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889" w:type="pct"/>
        <w:jc w:val="center"/>
        <w:tblLook w:val="04A0" w:firstRow="1" w:lastRow="0" w:firstColumn="1" w:lastColumn="0" w:noHBand="0" w:noVBand="1"/>
      </w:tblPr>
      <w:tblGrid>
        <w:gridCol w:w="426"/>
        <w:gridCol w:w="426"/>
        <w:gridCol w:w="438"/>
        <w:gridCol w:w="1425"/>
        <w:gridCol w:w="1427"/>
        <w:gridCol w:w="1464"/>
        <w:gridCol w:w="1477"/>
        <w:gridCol w:w="1755"/>
        <w:gridCol w:w="636"/>
        <w:gridCol w:w="912"/>
        <w:gridCol w:w="3473"/>
      </w:tblGrid>
      <w:tr w:rsidR="000C4853" w:rsidTr="00E2638D">
        <w:trPr>
          <w:trHeight w:val="600"/>
          <w:jc w:val="center"/>
        </w:trPr>
        <w:tc>
          <w:tcPr>
            <w:tcW w:w="5000" w:type="pct"/>
            <w:gridSpan w:val="11"/>
            <w:tcBorders>
              <w:top w:val="nil"/>
              <w:left w:val="nil"/>
              <w:bottom w:val="nil"/>
              <w:right w:val="nil"/>
            </w:tcBorders>
            <w:shd w:val="clear" w:color="auto" w:fill="auto"/>
            <w:vAlign w:val="center"/>
          </w:tcPr>
          <w:p w:rsidR="000C4853" w:rsidRDefault="00E30E2A">
            <w:pPr>
              <w:widowControl/>
              <w:jc w:val="center"/>
              <w:textAlignment w:val="center"/>
              <w:rPr>
                <w:rFonts w:ascii="仿宋" w:eastAsia="仿宋" w:hAnsi="仿宋" w:cs="仿宋"/>
                <w:color w:val="000000"/>
                <w:sz w:val="36"/>
                <w:szCs w:val="36"/>
              </w:rPr>
            </w:pPr>
            <w:r>
              <w:rPr>
                <w:rFonts w:ascii="仿宋" w:eastAsia="仿宋" w:hAnsi="仿宋" w:cs="仿宋" w:hint="eastAsia"/>
                <w:b/>
                <w:bCs/>
                <w:color w:val="000000"/>
                <w:kern w:val="0"/>
                <w:sz w:val="36"/>
                <w:szCs w:val="36"/>
              </w:rPr>
              <w:t>项目支出绩效自评表</w:t>
            </w:r>
            <w:r>
              <w:rPr>
                <w:rFonts w:ascii="仿宋" w:eastAsia="仿宋" w:hAnsi="仿宋" w:cs="仿宋" w:hint="eastAsia"/>
                <w:color w:val="000000"/>
                <w:kern w:val="0"/>
                <w:sz w:val="36"/>
                <w:szCs w:val="36"/>
              </w:rPr>
              <w:t xml:space="preserve"> </w:t>
            </w:r>
          </w:p>
        </w:tc>
      </w:tr>
      <w:tr w:rsidR="000C4853" w:rsidTr="00E2638D">
        <w:trPr>
          <w:trHeight w:val="323"/>
          <w:jc w:val="center"/>
        </w:trPr>
        <w:tc>
          <w:tcPr>
            <w:tcW w:w="5000" w:type="pct"/>
            <w:gridSpan w:val="11"/>
            <w:tcBorders>
              <w:top w:val="nil"/>
              <w:left w:val="nil"/>
              <w:bottom w:val="nil"/>
              <w:right w:val="nil"/>
            </w:tcBorders>
            <w:shd w:val="clear" w:color="auto" w:fill="auto"/>
          </w:tcPr>
          <w:p w:rsidR="000C4853" w:rsidRDefault="00E30E2A">
            <w:pPr>
              <w:widowControl/>
              <w:spacing w:line="360" w:lineRule="auto"/>
              <w:jc w:val="center"/>
              <w:rPr>
                <w:rFonts w:ascii="仿宋" w:eastAsia="仿宋" w:hAnsi="仿宋" w:cs="仿宋"/>
                <w:color w:val="000000"/>
                <w:kern w:val="0"/>
                <w:sz w:val="36"/>
                <w:szCs w:val="36"/>
              </w:rPr>
            </w:pPr>
            <w:r>
              <w:rPr>
                <w:rFonts w:ascii="仿宋" w:eastAsia="仿宋" w:hAnsi="仿宋" w:cs="仿宋" w:hint="eastAsia"/>
                <w:b/>
                <w:bCs/>
                <w:color w:val="000000"/>
                <w:kern w:val="0"/>
                <w:sz w:val="36"/>
                <w:szCs w:val="36"/>
              </w:rPr>
              <w:t>（2022年度）</w:t>
            </w:r>
          </w:p>
        </w:tc>
      </w:tr>
      <w:tr w:rsidR="000C4853" w:rsidTr="00E2638D">
        <w:trPr>
          <w:trHeight w:val="600"/>
          <w:jc w:val="center"/>
        </w:trPr>
        <w:tc>
          <w:tcPr>
            <w:tcW w:w="46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项目名称</w:t>
            </w:r>
          </w:p>
        </w:tc>
        <w:tc>
          <w:tcPr>
            <w:tcW w:w="4535"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改善办学保障条件-北京信息科技大学新校区计算机学院计算机实验教学中心建设新建项目（新竣工楼配套）</w:t>
            </w:r>
          </w:p>
        </w:tc>
      </w:tr>
      <w:tr w:rsidR="000C4853" w:rsidTr="00E2638D">
        <w:trPr>
          <w:trHeight w:val="410"/>
          <w:jc w:val="center"/>
        </w:trPr>
        <w:tc>
          <w:tcPr>
            <w:tcW w:w="46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主管部门</w:t>
            </w:r>
          </w:p>
        </w:tc>
        <w:tc>
          <w:tcPr>
            <w:tcW w:w="1557" w:type="pct"/>
            <w:gridSpan w:val="3"/>
            <w:tcBorders>
              <w:top w:val="single" w:sz="4" w:space="0" w:color="000000"/>
              <w:left w:val="single" w:sz="4" w:space="0" w:color="000000"/>
              <w:bottom w:val="single" w:sz="4" w:space="0" w:color="000000"/>
              <w:right w:val="nil"/>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北京市教育委员会</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实施单位</w:t>
            </w:r>
          </w:p>
        </w:tc>
        <w:tc>
          <w:tcPr>
            <w:tcW w:w="2444"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北京信息科技大学</w:t>
            </w:r>
          </w:p>
        </w:tc>
      </w:tr>
      <w:tr w:rsidR="000C4853" w:rsidTr="00E2638D">
        <w:trPr>
          <w:trHeight w:val="445"/>
          <w:jc w:val="center"/>
        </w:trPr>
        <w:tc>
          <w:tcPr>
            <w:tcW w:w="46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项目负责人</w:t>
            </w:r>
          </w:p>
        </w:tc>
        <w:tc>
          <w:tcPr>
            <w:tcW w:w="1557" w:type="pct"/>
            <w:gridSpan w:val="3"/>
            <w:tcBorders>
              <w:top w:val="single" w:sz="4" w:space="0" w:color="000000"/>
              <w:left w:val="single" w:sz="4" w:space="0" w:color="000000"/>
              <w:bottom w:val="single" w:sz="4" w:space="0" w:color="000000"/>
              <w:right w:val="nil"/>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梁旭</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联系电话</w:t>
            </w:r>
          </w:p>
        </w:tc>
        <w:tc>
          <w:tcPr>
            <w:tcW w:w="2444"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13842899132</w:t>
            </w:r>
          </w:p>
        </w:tc>
      </w:tr>
      <w:tr w:rsidR="00E2638D" w:rsidTr="00E2638D">
        <w:trPr>
          <w:trHeight w:val="795"/>
          <w:jc w:val="center"/>
        </w:trPr>
        <w:tc>
          <w:tcPr>
            <w:tcW w:w="465"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项目资金</w:t>
            </w:r>
          </w:p>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（万元）</w:t>
            </w:r>
          </w:p>
        </w:tc>
        <w:tc>
          <w:tcPr>
            <w:tcW w:w="5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年初预算数</w:t>
            </w:r>
          </w:p>
        </w:tc>
        <w:tc>
          <w:tcPr>
            <w:tcW w:w="528" w:type="pct"/>
            <w:tcBorders>
              <w:top w:val="single" w:sz="4" w:space="0" w:color="000000"/>
              <w:left w:val="single" w:sz="4" w:space="0" w:color="000000"/>
              <w:bottom w:val="single" w:sz="4" w:space="0" w:color="000000"/>
              <w:right w:val="nil"/>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全年预算数</w:t>
            </w:r>
          </w:p>
        </w:tc>
        <w:tc>
          <w:tcPr>
            <w:tcW w:w="116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全年执行数</w:t>
            </w:r>
          </w:p>
        </w:tc>
        <w:tc>
          <w:tcPr>
            <w:tcW w:w="2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预算执行率</w:t>
            </w:r>
          </w:p>
        </w:tc>
        <w:tc>
          <w:tcPr>
            <w:tcW w:w="1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r>
      <w:tr w:rsidR="00E2638D" w:rsidTr="00E2638D">
        <w:trPr>
          <w:trHeight w:val="495"/>
          <w:jc w:val="center"/>
        </w:trPr>
        <w:tc>
          <w:tcPr>
            <w:tcW w:w="465"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5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年度资金总额：</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400.000000 </w:t>
            </w:r>
          </w:p>
        </w:tc>
        <w:tc>
          <w:tcPr>
            <w:tcW w:w="528" w:type="pct"/>
            <w:tcBorders>
              <w:top w:val="single" w:sz="4" w:space="0" w:color="000000"/>
              <w:left w:val="single" w:sz="4" w:space="0" w:color="000000"/>
              <w:bottom w:val="single" w:sz="4" w:space="0" w:color="000000"/>
              <w:right w:val="nil"/>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400.000000 </w:t>
            </w:r>
          </w:p>
        </w:tc>
        <w:tc>
          <w:tcPr>
            <w:tcW w:w="116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400.0000000</w:t>
            </w:r>
          </w:p>
        </w:tc>
        <w:tc>
          <w:tcPr>
            <w:tcW w:w="2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1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r>
      <w:tr w:rsidR="00E2638D" w:rsidTr="00E2638D">
        <w:trPr>
          <w:trHeight w:val="548"/>
          <w:jc w:val="center"/>
        </w:trPr>
        <w:tc>
          <w:tcPr>
            <w:tcW w:w="465"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5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其中：当年财政拨款</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400.000000 </w:t>
            </w:r>
          </w:p>
        </w:tc>
        <w:tc>
          <w:tcPr>
            <w:tcW w:w="528" w:type="pct"/>
            <w:tcBorders>
              <w:top w:val="single" w:sz="4" w:space="0" w:color="000000"/>
              <w:left w:val="single" w:sz="4" w:space="0" w:color="000000"/>
              <w:bottom w:val="single" w:sz="4" w:space="0" w:color="000000"/>
              <w:right w:val="nil"/>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400.000000 </w:t>
            </w:r>
          </w:p>
        </w:tc>
        <w:tc>
          <w:tcPr>
            <w:tcW w:w="116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400.0000000</w:t>
            </w:r>
          </w:p>
        </w:tc>
        <w:tc>
          <w:tcPr>
            <w:tcW w:w="2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1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0C4853">
            <w:pPr>
              <w:widowControl/>
              <w:spacing w:line="240" w:lineRule="exact"/>
              <w:jc w:val="center"/>
              <w:rPr>
                <w:rFonts w:ascii="仿宋_GB2312" w:eastAsia="仿宋_GB2312" w:hAnsi="宋体" w:cs="宋体"/>
                <w:color w:val="000000"/>
                <w:kern w:val="0"/>
                <w:szCs w:val="21"/>
              </w:rPr>
            </w:pPr>
          </w:p>
        </w:tc>
      </w:tr>
      <w:tr w:rsidR="00E2638D" w:rsidTr="00E2638D">
        <w:trPr>
          <w:trHeight w:val="407"/>
          <w:jc w:val="center"/>
        </w:trPr>
        <w:tc>
          <w:tcPr>
            <w:tcW w:w="465"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5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上年结转资金</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528" w:type="pct"/>
            <w:tcBorders>
              <w:top w:val="single" w:sz="4" w:space="0" w:color="000000"/>
              <w:left w:val="single" w:sz="4" w:space="0" w:color="000000"/>
              <w:bottom w:val="single" w:sz="4" w:space="0" w:color="000000"/>
              <w:right w:val="nil"/>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116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2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1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0C4853">
            <w:pPr>
              <w:widowControl/>
              <w:spacing w:line="240" w:lineRule="exact"/>
              <w:jc w:val="center"/>
              <w:rPr>
                <w:rFonts w:ascii="仿宋_GB2312" w:eastAsia="仿宋_GB2312" w:hAnsi="宋体" w:cs="宋体"/>
                <w:color w:val="000000"/>
                <w:kern w:val="0"/>
                <w:szCs w:val="21"/>
              </w:rPr>
            </w:pPr>
          </w:p>
        </w:tc>
      </w:tr>
      <w:tr w:rsidR="00E2638D" w:rsidTr="00E2638D">
        <w:trPr>
          <w:trHeight w:val="442"/>
          <w:jc w:val="center"/>
        </w:trPr>
        <w:tc>
          <w:tcPr>
            <w:tcW w:w="465"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5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其他资金</w:t>
            </w:r>
          </w:p>
        </w:tc>
        <w:tc>
          <w:tcPr>
            <w:tcW w:w="5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528" w:type="pct"/>
            <w:tcBorders>
              <w:top w:val="single" w:sz="4" w:space="0" w:color="000000"/>
              <w:left w:val="single" w:sz="4" w:space="0" w:color="000000"/>
              <w:bottom w:val="single" w:sz="4" w:space="0" w:color="000000"/>
              <w:right w:val="nil"/>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116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2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1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0C4853">
            <w:pPr>
              <w:widowControl/>
              <w:spacing w:line="240" w:lineRule="exact"/>
              <w:jc w:val="center"/>
              <w:rPr>
                <w:rFonts w:ascii="仿宋_GB2312" w:eastAsia="仿宋_GB2312" w:hAnsi="宋体" w:cs="宋体"/>
                <w:color w:val="000000"/>
                <w:kern w:val="0"/>
                <w:szCs w:val="21"/>
              </w:rPr>
            </w:pPr>
          </w:p>
        </w:tc>
      </w:tr>
      <w:tr w:rsidR="000C4853" w:rsidTr="00E2638D">
        <w:trPr>
          <w:trHeight w:val="327"/>
          <w:jc w:val="center"/>
        </w:trPr>
        <w:tc>
          <w:tcPr>
            <w:tcW w:w="15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年度总体目标</w:t>
            </w:r>
          </w:p>
        </w:tc>
        <w:tc>
          <w:tcPr>
            <w:tcW w:w="1869"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预期目标</w:t>
            </w:r>
          </w:p>
        </w:tc>
        <w:tc>
          <w:tcPr>
            <w:tcW w:w="2977"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实际完成情况</w:t>
            </w:r>
          </w:p>
        </w:tc>
      </w:tr>
      <w:tr w:rsidR="000C4853" w:rsidTr="00E2638D">
        <w:trPr>
          <w:trHeight w:val="1470"/>
          <w:jc w:val="center"/>
        </w:trPr>
        <w:tc>
          <w:tcPr>
            <w:tcW w:w="1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1869"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0C4853" w:rsidRDefault="00E30E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本项目的实施将显著提升计算机学院专业建设和整体教学水平。进一步凝练了信息特色，深化科教产教深度融合人才培养模式改革，助力计算机学院计算机科学与技术、软件工程、网络工程和数据科学与大数据技术四个专业教育教学质量提升和信息特色内涵建设，培养高水平计算机应用型创新人才，服务国家战略和北京市高精尖产业发展。</w:t>
            </w:r>
          </w:p>
        </w:tc>
        <w:tc>
          <w:tcPr>
            <w:tcW w:w="2977"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0C4853" w:rsidRDefault="00E30E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总金额1162.93万元，2022年到款400万元，完成17间实验室共计400万元设备采购。通过本项目的实施，将显著提升计算机学院专业建设和整体教学水平。助力计算机学院计算机科学与技术、软件工程、网络工程和数据科学与大数据技术四个专业教育教学质量提升和信息特色内涵建设，有利于培养高水平计算机应用型创新人才，服务国家战略和北京市高精尖产业发展。</w:t>
            </w:r>
          </w:p>
        </w:tc>
      </w:tr>
      <w:tr w:rsidR="00E2638D" w:rsidTr="00E2638D">
        <w:trPr>
          <w:trHeight w:val="612"/>
          <w:jc w:val="center"/>
        </w:trPr>
        <w:tc>
          <w:tcPr>
            <w:tcW w:w="15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p w:rsidR="000C4853" w:rsidRDefault="000C4853">
            <w:pPr>
              <w:widowControl/>
              <w:spacing w:line="240" w:lineRule="exact"/>
              <w:jc w:val="center"/>
              <w:rPr>
                <w:rFonts w:ascii="仿宋_GB2312" w:eastAsia="仿宋_GB2312" w:hAnsi="宋体" w:cs="宋体"/>
                <w:color w:val="000000"/>
                <w:kern w:val="0"/>
                <w:szCs w:val="21"/>
              </w:rPr>
            </w:pPr>
          </w:p>
          <w:p w:rsidR="000C4853" w:rsidRDefault="000C4853">
            <w:pPr>
              <w:widowControl/>
              <w:spacing w:line="240" w:lineRule="exact"/>
              <w:jc w:val="center"/>
              <w:rPr>
                <w:rFonts w:ascii="仿宋_GB2312" w:eastAsia="仿宋_GB2312" w:hAnsi="宋体" w:cs="宋体"/>
                <w:color w:val="000000"/>
                <w:kern w:val="0"/>
                <w:szCs w:val="21"/>
              </w:rPr>
            </w:pPr>
          </w:p>
          <w:p w:rsidR="000C4853" w:rsidRDefault="000C4853">
            <w:pPr>
              <w:widowControl/>
              <w:spacing w:line="240" w:lineRule="exact"/>
              <w:jc w:val="center"/>
              <w:rPr>
                <w:rFonts w:ascii="仿宋_GB2312" w:eastAsia="仿宋_GB2312" w:hAnsi="宋体" w:cs="宋体"/>
                <w:color w:val="000000"/>
                <w:kern w:val="0"/>
                <w:szCs w:val="21"/>
              </w:rPr>
            </w:pPr>
          </w:p>
          <w:p w:rsidR="000C4853" w:rsidRDefault="000C4853">
            <w:pPr>
              <w:widowControl/>
              <w:spacing w:line="240" w:lineRule="exact"/>
              <w:jc w:val="center"/>
              <w:rPr>
                <w:rFonts w:ascii="仿宋_GB2312" w:eastAsia="仿宋_GB2312" w:hAnsi="宋体" w:cs="宋体"/>
                <w:color w:val="000000"/>
                <w:kern w:val="0"/>
                <w:szCs w:val="21"/>
              </w:rPr>
            </w:pPr>
          </w:p>
          <w:p w:rsidR="000C4853" w:rsidRDefault="000C4853">
            <w:pPr>
              <w:widowControl/>
              <w:spacing w:line="240" w:lineRule="exact"/>
              <w:jc w:val="center"/>
              <w:rPr>
                <w:rFonts w:ascii="仿宋_GB2312" w:eastAsia="仿宋_GB2312" w:hAnsi="宋体" w:cs="宋体"/>
                <w:color w:val="000000"/>
                <w:kern w:val="0"/>
                <w:szCs w:val="21"/>
              </w:rPr>
            </w:pPr>
          </w:p>
          <w:p w:rsidR="000C4853" w:rsidRDefault="000C4853">
            <w:pPr>
              <w:widowControl/>
              <w:spacing w:line="240" w:lineRule="exact"/>
              <w:jc w:val="center"/>
              <w:rPr>
                <w:rFonts w:ascii="仿宋_GB2312" w:eastAsia="仿宋_GB2312" w:hAnsi="宋体" w:cs="宋体"/>
                <w:color w:val="000000"/>
                <w:kern w:val="0"/>
                <w:szCs w:val="21"/>
              </w:rPr>
            </w:pPr>
          </w:p>
          <w:p w:rsidR="000C4853" w:rsidRDefault="000C4853">
            <w:pPr>
              <w:widowControl/>
              <w:spacing w:line="240" w:lineRule="exact"/>
              <w:jc w:val="center"/>
              <w:rPr>
                <w:rFonts w:ascii="仿宋_GB2312" w:eastAsia="仿宋_GB2312" w:hAnsi="宋体" w:cs="宋体"/>
                <w:color w:val="000000"/>
                <w:kern w:val="0"/>
                <w:szCs w:val="21"/>
              </w:rPr>
            </w:pPr>
          </w:p>
          <w:p w:rsidR="000C4853" w:rsidRDefault="000C4853">
            <w:pPr>
              <w:widowControl/>
              <w:spacing w:line="240" w:lineRule="exact"/>
              <w:jc w:val="center"/>
              <w:rPr>
                <w:rFonts w:ascii="仿宋_GB2312" w:eastAsia="仿宋_GB2312" w:hAnsi="宋体" w:cs="宋体"/>
                <w:color w:val="000000"/>
                <w:kern w:val="0"/>
                <w:szCs w:val="21"/>
              </w:rPr>
            </w:pPr>
          </w:p>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绩效指标</w:t>
            </w:r>
          </w:p>
        </w:tc>
        <w:tc>
          <w:tcPr>
            <w:tcW w:w="1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一级</w:t>
            </w:r>
          </w:p>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指标</w:t>
            </w:r>
          </w:p>
        </w:tc>
        <w:tc>
          <w:tcPr>
            <w:tcW w:w="1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二级</w:t>
            </w:r>
            <w:r>
              <w:rPr>
                <w:rFonts w:ascii="仿宋_GB2312" w:eastAsia="仿宋_GB2312" w:hAnsi="宋体" w:cs="宋体" w:hint="eastAsia"/>
                <w:color w:val="000000"/>
                <w:kern w:val="0"/>
                <w:szCs w:val="21"/>
              </w:rPr>
              <w:lastRenderedPageBreak/>
              <w:t>指标</w:t>
            </w:r>
          </w:p>
        </w:tc>
        <w:tc>
          <w:tcPr>
            <w:tcW w:w="155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三级指标</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w:t>
            </w:r>
          </w:p>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指标值</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w:t>
            </w:r>
          </w:p>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完成值</w:t>
            </w:r>
          </w:p>
        </w:tc>
        <w:tc>
          <w:tcPr>
            <w:tcW w:w="2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3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c>
          <w:tcPr>
            <w:tcW w:w="1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偏差原因分析及改进措施</w:t>
            </w:r>
          </w:p>
        </w:tc>
      </w:tr>
      <w:tr w:rsidR="00E2638D" w:rsidTr="00E2638D">
        <w:trPr>
          <w:trHeight w:val="1320"/>
          <w:jc w:val="center"/>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15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产</w:t>
            </w:r>
          </w:p>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出</w:t>
            </w:r>
          </w:p>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w:t>
            </w:r>
          </w:p>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标</w:t>
            </w:r>
          </w:p>
        </w:tc>
        <w:tc>
          <w:tcPr>
            <w:tcW w:w="1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数量指标</w:t>
            </w:r>
          </w:p>
        </w:tc>
        <w:tc>
          <w:tcPr>
            <w:tcW w:w="155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建设实验室17间</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17（完成17间实验室400万元设备采购）</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17（完成17间实验室400万元设备采购）</w:t>
            </w:r>
          </w:p>
        </w:tc>
        <w:tc>
          <w:tcPr>
            <w:tcW w:w="2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15</w:t>
            </w:r>
          </w:p>
        </w:tc>
        <w:tc>
          <w:tcPr>
            <w:tcW w:w="3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15</w:t>
            </w:r>
          </w:p>
        </w:tc>
        <w:tc>
          <w:tcPr>
            <w:tcW w:w="1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E2638D" w:rsidTr="00E2638D">
        <w:trPr>
          <w:trHeight w:val="979"/>
          <w:jc w:val="center"/>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1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1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质量指标</w:t>
            </w:r>
          </w:p>
        </w:tc>
        <w:tc>
          <w:tcPr>
            <w:tcW w:w="155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设备购置符合相关标准和技术规范</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达到国家标准/技术参数</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达到国家标准/技术参数</w:t>
            </w:r>
          </w:p>
        </w:tc>
        <w:tc>
          <w:tcPr>
            <w:tcW w:w="2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3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1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E2638D" w:rsidTr="00E2638D">
        <w:trPr>
          <w:trHeight w:val="510"/>
          <w:jc w:val="center"/>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1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1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155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设备验收合格率</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2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3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1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E2638D" w:rsidTr="00E2638D">
        <w:trPr>
          <w:trHeight w:val="762"/>
          <w:jc w:val="center"/>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1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158" w:type="pct"/>
            <w:vMerge w:val="restart"/>
            <w:tcBorders>
              <w:top w:val="single" w:sz="4" w:space="0" w:color="000000"/>
              <w:left w:val="single" w:sz="4" w:space="0" w:color="000000"/>
              <w:bottom w:val="nil"/>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时效指标</w:t>
            </w:r>
          </w:p>
        </w:tc>
        <w:tc>
          <w:tcPr>
            <w:tcW w:w="155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完成招标时间</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2022年5月底完成</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2022年10月完成</w:t>
            </w:r>
          </w:p>
        </w:tc>
        <w:tc>
          <w:tcPr>
            <w:tcW w:w="2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w:t>
            </w:r>
          </w:p>
        </w:tc>
        <w:tc>
          <w:tcPr>
            <w:tcW w:w="1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受疫情因素影响，项目招采时间有所延期</w:t>
            </w:r>
          </w:p>
        </w:tc>
      </w:tr>
      <w:tr w:rsidR="00E2638D" w:rsidTr="00E2638D">
        <w:trPr>
          <w:trHeight w:val="840"/>
          <w:jc w:val="center"/>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1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158" w:type="pct"/>
            <w:vMerge/>
            <w:tcBorders>
              <w:top w:val="single" w:sz="4" w:space="0" w:color="000000"/>
              <w:left w:val="single" w:sz="4" w:space="0" w:color="000000"/>
              <w:bottom w:val="nil"/>
              <w:right w:val="single" w:sz="4" w:space="0" w:color="000000"/>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155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完成付款时间</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2022年12月31日前支付</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2022年12月支付</w:t>
            </w:r>
          </w:p>
        </w:tc>
        <w:tc>
          <w:tcPr>
            <w:tcW w:w="2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1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E2638D" w:rsidTr="00E2638D">
        <w:trPr>
          <w:trHeight w:val="510"/>
          <w:jc w:val="center"/>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1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158" w:type="pct"/>
            <w:tcBorders>
              <w:top w:val="single" w:sz="4" w:space="0" w:color="000000"/>
              <w:left w:val="single" w:sz="4" w:space="0" w:color="000000"/>
              <w:bottom w:val="nil"/>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成本指标</w:t>
            </w:r>
          </w:p>
        </w:tc>
        <w:tc>
          <w:tcPr>
            <w:tcW w:w="155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年项目预算控制数</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400万元</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400万元</w:t>
            </w:r>
          </w:p>
        </w:tc>
        <w:tc>
          <w:tcPr>
            <w:tcW w:w="2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1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E2638D" w:rsidTr="00E2638D">
        <w:trPr>
          <w:trHeight w:val="702"/>
          <w:jc w:val="center"/>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C4853" w:rsidRDefault="000C4853">
            <w:pPr>
              <w:widowControl/>
              <w:spacing w:line="240" w:lineRule="exact"/>
              <w:jc w:val="center"/>
              <w:rPr>
                <w:rFonts w:ascii="仿宋_GB2312" w:eastAsia="仿宋_GB2312" w:hAnsi="宋体" w:cs="宋体"/>
                <w:color w:val="000000"/>
                <w:kern w:val="0"/>
                <w:szCs w:val="21"/>
              </w:rPr>
            </w:pPr>
          </w:p>
        </w:tc>
        <w:tc>
          <w:tcPr>
            <w:tcW w:w="15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效</w:t>
            </w:r>
          </w:p>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益</w:t>
            </w:r>
          </w:p>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w:t>
            </w:r>
          </w:p>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标</w:t>
            </w:r>
          </w:p>
        </w:tc>
        <w:tc>
          <w:tcPr>
            <w:tcW w:w="1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经济效益</w:t>
            </w:r>
          </w:p>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p>
        </w:tc>
        <w:tc>
          <w:tcPr>
            <w:tcW w:w="155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实验室实现复用，机房可支持实践课程教学，学科竞赛，社团活动等多种功能</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使用率达到85％以上</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使用率达到85％以上</w:t>
            </w:r>
          </w:p>
        </w:tc>
        <w:tc>
          <w:tcPr>
            <w:tcW w:w="2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3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C4853" w:rsidRDefault="00E30E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5.25</w:t>
            </w:r>
          </w:p>
        </w:tc>
        <w:tc>
          <w:tcPr>
            <w:tcW w:w="1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C4853"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跨年实施项目，效益指标未充分发挥</w:t>
            </w:r>
          </w:p>
        </w:tc>
      </w:tr>
      <w:tr w:rsidR="00E2638D" w:rsidTr="00E2638D">
        <w:trPr>
          <w:trHeight w:val="1062"/>
          <w:jc w:val="center"/>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p>
        </w:tc>
        <w:tc>
          <w:tcPr>
            <w:tcW w:w="1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p>
        </w:tc>
        <w:tc>
          <w:tcPr>
            <w:tcW w:w="1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p>
        </w:tc>
        <w:tc>
          <w:tcPr>
            <w:tcW w:w="155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有效避免重复建设，节约建设资金，我院对所建实验室产品品牌和口碑进行综合考虑，所选产品市场占有率高，稳定性强，技术架构较先进，短期内技术不会落后，节约有限的建设经费</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重复建设率0％</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重复建设率0％</w:t>
            </w:r>
          </w:p>
        </w:tc>
        <w:tc>
          <w:tcPr>
            <w:tcW w:w="2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3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5.25</w:t>
            </w:r>
          </w:p>
        </w:tc>
        <w:tc>
          <w:tcPr>
            <w:tcW w:w="1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跨年实施项目，效益指标未充分发挥</w:t>
            </w:r>
          </w:p>
        </w:tc>
      </w:tr>
      <w:tr w:rsidR="00E2638D" w:rsidTr="00E2638D">
        <w:trPr>
          <w:trHeight w:val="1200"/>
          <w:jc w:val="center"/>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p>
        </w:tc>
        <w:tc>
          <w:tcPr>
            <w:tcW w:w="1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p>
        </w:tc>
        <w:tc>
          <w:tcPr>
            <w:tcW w:w="1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社会效益</w:t>
            </w:r>
          </w:p>
          <w:p w:rsidR="00E2638D" w:rsidRDefault="00E2638D" w:rsidP="00E2638D">
            <w:pPr>
              <w:widowControl/>
              <w:spacing w:line="240" w:lineRule="exac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p>
        </w:tc>
        <w:tc>
          <w:tcPr>
            <w:tcW w:w="155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服务学生</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计算机学院1、2、3年级本科生</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计算机学院1、2、3年级本科生</w:t>
            </w:r>
          </w:p>
        </w:tc>
        <w:tc>
          <w:tcPr>
            <w:tcW w:w="2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2.5</w:t>
            </w:r>
          </w:p>
        </w:tc>
        <w:tc>
          <w:tcPr>
            <w:tcW w:w="3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1.75</w:t>
            </w:r>
          </w:p>
        </w:tc>
        <w:tc>
          <w:tcPr>
            <w:tcW w:w="1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跨年实施项目，效益指标未充分发挥</w:t>
            </w:r>
          </w:p>
        </w:tc>
      </w:tr>
      <w:tr w:rsidR="00E2638D" w:rsidTr="00E2638D">
        <w:trPr>
          <w:trHeight w:val="780"/>
          <w:jc w:val="center"/>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p>
        </w:tc>
        <w:tc>
          <w:tcPr>
            <w:tcW w:w="1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p>
        </w:tc>
        <w:tc>
          <w:tcPr>
            <w:tcW w:w="1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p>
        </w:tc>
        <w:tc>
          <w:tcPr>
            <w:tcW w:w="155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服务课程教学</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计算机学院4个专业</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计算机学院4个专业</w:t>
            </w:r>
          </w:p>
        </w:tc>
        <w:tc>
          <w:tcPr>
            <w:tcW w:w="2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2.5</w:t>
            </w:r>
          </w:p>
        </w:tc>
        <w:tc>
          <w:tcPr>
            <w:tcW w:w="3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1.75</w:t>
            </w:r>
          </w:p>
        </w:tc>
        <w:tc>
          <w:tcPr>
            <w:tcW w:w="1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跨年实施项目，效益指标未充分发挥</w:t>
            </w:r>
          </w:p>
        </w:tc>
      </w:tr>
      <w:tr w:rsidR="00E2638D" w:rsidTr="00E2638D">
        <w:trPr>
          <w:trHeight w:val="930"/>
          <w:jc w:val="center"/>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p>
        </w:tc>
        <w:tc>
          <w:tcPr>
            <w:tcW w:w="1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p>
        </w:tc>
        <w:tc>
          <w:tcPr>
            <w:tcW w:w="1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p>
        </w:tc>
        <w:tc>
          <w:tcPr>
            <w:tcW w:w="1557"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2638D" w:rsidRDefault="00E2638D" w:rsidP="00E2638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通过此项目的实施，营造良好的实践教学生态环境，培养更多的高素质综合型人才，带动就业增长率，向社会输出更多有用的人才，全年可为全校师生服务</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覆盖学院实验课程</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覆盖学院实验课程</w:t>
            </w:r>
          </w:p>
        </w:tc>
        <w:tc>
          <w:tcPr>
            <w:tcW w:w="2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2.5</w:t>
            </w:r>
          </w:p>
        </w:tc>
        <w:tc>
          <w:tcPr>
            <w:tcW w:w="3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1.75</w:t>
            </w:r>
          </w:p>
        </w:tc>
        <w:tc>
          <w:tcPr>
            <w:tcW w:w="1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跨年实施项目，效益指标未充分发挥</w:t>
            </w:r>
          </w:p>
        </w:tc>
      </w:tr>
      <w:tr w:rsidR="00E2638D" w:rsidTr="00E2638D">
        <w:trPr>
          <w:trHeight w:val="1200"/>
          <w:jc w:val="center"/>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p>
        </w:tc>
        <w:tc>
          <w:tcPr>
            <w:tcW w:w="1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p>
        </w:tc>
        <w:tc>
          <w:tcPr>
            <w:tcW w:w="1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可持续影响指标</w:t>
            </w:r>
          </w:p>
        </w:tc>
        <w:tc>
          <w:tcPr>
            <w:tcW w:w="155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所建设实验室可用多年，持续发挥作用的时间较长，影响较大。</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6年以上</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项目全部到款并执行后预计达到6年以上</w:t>
            </w:r>
          </w:p>
        </w:tc>
        <w:tc>
          <w:tcPr>
            <w:tcW w:w="2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3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5.25</w:t>
            </w:r>
          </w:p>
        </w:tc>
        <w:tc>
          <w:tcPr>
            <w:tcW w:w="1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跨年实施项目，效益指标未充分发挥</w:t>
            </w:r>
          </w:p>
        </w:tc>
      </w:tr>
      <w:tr w:rsidR="00E2638D" w:rsidTr="00E2638D">
        <w:trPr>
          <w:trHeight w:val="1519"/>
          <w:jc w:val="center"/>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p>
        </w:tc>
        <w:tc>
          <w:tcPr>
            <w:tcW w:w="15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满意度指标</w:t>
            </w:r>
          </w:p>
        </w:tc>
        <w:tc>
          <w:tcPr>
            <w:tcW w:w="1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服务对象</w:t>
            </w:r>
          </w:p>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满意度指标</w:t>
            </w:r>
          </w:p>
        </w:tc>
        <w:tc>
          <w:tcPr>
            <w:tcW w:w="155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学生满意度</w:t>
            </w:r>
          </w:p>
        </w:tc>
        <w:tc>
          <w:tcPr>
            <w:tcW w:w="5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&gt;95%</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项目全部到款并执行后进行满意度调研（2022年到款400万）</w:t>
            </w:r>
          </w:p>
        </w:tc>
        <w:tc>
          <w:tcPr>
            <w:tcW w:w="2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2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1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跨年实施项目</w:t>
            </w:r>
            <w:r>
              <w:rPr>
                <w:rFonts w:ascii="仿宋_GB2312" w:eastAsia="仿宋_GB2312" w:hAnsi="宋体" w:cs="宋体" w:hint="eastAsia"/>
                <w:kern w:val="0"/>
                <w:szCs w:val="21"/>
              </w:rPr>
              <w:t>，</w:t>
            </w:r>
            <w:r w:rsidR="00E16E6E">
              <w:rPr>
                <w:rFonts w:ascii="仿宋_GB2312" w:eastAsia="仿宋_GB2312" w:hAnsi="宋体" w:cs="宋体" w:hint="eastAsia"/>
                <w:kern w:val="0"/>
                <w:szCs w:val="21"/>
              </w:rPr>
              <w:t>待项目竣工后再</w:t>
            </w:r>
            <w:r>
              <w:rPr>
                <w:rFonts w:ascii="仿宋_GB2312" w:eastAsia="仿宋_GB2312" w:hAnsi="宋体" w:cs="宋体" w:hint="eastAsia"/>
                <w:kern w:val="0"/>
                <w:szCs w:val="21"/>
              </w:rPr>
              <w:t>做满意度调查</w:t>
            </w:r>
          </w:p>
        </w:tc>
      </w:tr>
      <w:tr w:rsidR="00E2638D" w:rsidTr="00E2638D">
        <w:trPr>
          <w:trHeight w:val="1242"/>
          <w:jc w:val="center"/>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p>
        </w:tc>
        <w:tc>
          <w:tcPr>
            <w:tcW w:w="1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p>
        </w:tc>
        <w:tc>
          <w:tcPr>
            <w:tcW w:w="1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p>
        </w:tc>
        <w:tc>
          <w:tcPr>
            <w:tcW w:w="1557" w:type="pct"/>
            <w:gridSpan w:val="3"/>
            <w:tcBorders>
              <w:top w:val="single" w:sz="4" w:space="0" w:color="000000"/>
              <w:left w:val="single" w:sz="4" w:space="0" w:color="000000"/>
              <w:bottom w:val="nil"/>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教师满意度</w:t>
            </w:r>
          </w:p>
        </w:tc>
        <w:tc>
          <w:tcPr>
            <w:tcW w:w="533" w:type="pct"/>
            <w:tcBorders>
              <w:top w:val="single" w:sz="4" w:space="0" w:color="000000"/>
              <w:left w:val="single" w:sz="4" w:space="0" w:color="000000"/>
              <w:bottom w:val="nil"/>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&gt;95%</w:t>
            </w:r>
          </w:p>
        </w:tc>
        <w:tc>
          <w:tcPr>
            <w:tcW w:w="633" w:type="pct"/>
            <w:tcBorders>
              <w:top w:val="single" w:sz="4" w:space="0" w:color="000000"/>
              <w:left w:val="single" w:sz="4" w:space="0" w:color="000000"/>
              <w:bottom w:val="nil"/>
              <w:right w:val="single" w:sz="4" w:space="0" w:color="000000"/>
            </w:tcBorders>
            <w:shd w:val="clear" w:color="auto" w:fill="auto"/>
            <w:vAlign w:val="center"/>
          </w:tcPr>
          <w:p w:rsidR="00E2638D" w:rsidRDefault="00E2638D" w:rsidP="00E2638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项目全部到款并执行后进行满意度调研（2022年到款400万）</w:t>
            </w:r>
          </w:p>
        </w:tc>
        <w:tc>
          <w:tcPr>
            <w:tcW w:w="229" w:type="pct"/>
            <w:tcBorders>
              <w:top w:val="single" w:sz="4" w:space="0" w:color="000000"/>
              <w:left w:val="single" w:sz="4" w:space="0" w:color="000000"/>
              <w:bottom w:val="nil"/>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29" w:type="pct"/>
            <w:tcBorders>
              <w:top w:val="single" w:sz="4" w:space="0" w:color="000000"/>
              <w:left w:val="single" w:sz="4" w:space="0" w:color="000000"/>
              <w:bottom w:val="nil"/>
              <w:right w:val="single" w:sz="4" w:space="0" w:color="000000"/>
            </w:tcBorders>
            <w:shd w:val="clear" w:color="auto" w:fill="auto"/>
            <w:noWrap/>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1252" w:type="pct"/>
            <w:tcBorders>
              <w:top w:val="single" w:sz="4" w:space="0" w:color="000000"/>
              <w:left w:val="single" w:sz="4" w:space="0" w:color="000000"/>
              <w:bottom w:val="nil"/>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跨年实施项目</w:t>
            </w:r>
            <w:r>
              <w:rPr>
                <w:rFonts w:ascii="仿宋_GB2312" w:eastAsia="仿宋_GB2312" w:hAnsi="宋体" w:cs="宋体" w:hint="eastAsia"/>
                <w:kern w:val="0"/>
                <w:szCs w:val="21"/>
              </w:rPr>
              <w:t>，</w:t>
            </w:r>
            <w:r w:rsidR="00E16E6E">
              <w:rPr>
                <w:rFonts w:ascii="仿宋_GB2312" w:eastAsia="仿宋_GB2312" w:hAnsi="宋体" w:cs="宋体" w:hint="eastAsia"/>
                <w:kern w:val="0"/>
                <w:szCs w:val="21"/>
              </w:rPr>
              <w:t>待项目竣工后再做满意度调查</w:t>
            </w:r>
          </w:p>
        </w:tc>
      </w:tr>
      <w:tr w:rsidR="00E2638D" w:rsidTr="00E2638D">
        <w:trPr>
          <w:trHeight w:val="565"/>
          <w:jc w:val="center"/>
        </w:trPr>
        <w:tc>
          <w:tcPr>
            <w:tcW w:w="3189"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2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3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87.00 </w:t>
            </w:r>
          </w:p>
        </w:tc>
        <w:tc>
          <w:tcPr>
            <w:tcW w:w="1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38D" w:rsidRDefault="00E2638D" w:rsidP="00E2638D">
            <w:pPr>
              <w:widowControl/>
              <w:spacing w:line="240" w:lineRule="exact"/>
              <w:jc w:val="center"/>
              <w:rPr>
                <w:rFonts w:ascii="仿宋_GB2312" w:eastAsia="仿宋_GB2312" w:hAnsi="宋体" w:cs="宋体"/>
                <w:color w:val="000000"/>
                <w:kern w:val="0"/>
                <w:szCs w:val="21"/>
              </w:rPr>
            </w:pPr>
            <w:bookmarkStart w:id="0" w:name="_GoBack"/>
            <w:bookmarkEnd w:id="0"/>
          </w:p>
        </w:tc>
      </w:tr>
    </w:tbl>
    <w:p w:rsidR="000C4853" w:rsidRDefault="000C4853">
      <w:pPr>
        <w:widowControl/>
        <w:spacing w:line="240" w:lineRule="exact"/>
        <w:jc w:val="center"/>
        <w:rPr>
          <w:rFonts w:ascii="仿宋_GB2312" w:eastAsia="仿宋_GB2312" w:hAnsi="宋体" w:cs="宋体"/>
          <w:color w:val="000000"/>
          <w:kern w:val="0"/>
          <w:szCs w:val="21"/>
        </w:rPr>
      </w:pPr>
    </w:p>
    <w:sectPr w:rsidR="000C4853">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257" w:rsidRDefault="00CA3257">
      <w:r>
        <w:separator/>
      </w:r>
    </w:p>
  </w:endnote>
  <w:endnote w:type="continuationSeparator" w:id="0">
    <w:p w:rsidR="00CA3257" w:rsidRDefault="00CA3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853" w:rsidRDefault="00E30E2A">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C4853" w:rsidRDefault="00E30E2A">
                          <w:pPr>
                            <w:pStyle w:val="a3"/>
                          </w:pPr>
                          <w:r>
                            <w:fldChar w:fldCharType="begin"/>
                          </w:r>
                          <w:r>
                            <w:instrText xml:space="preserve"> PAGE  \* MERGEFORMAT </w:instrText>
                          </w:r>
                          <w:r>
                            <w:fldChar w:fldCharType="separate"/>
                          </w:r>
                          <w:r w:rsidR="00E16E6E">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C4853" w:rsidRDefault="00E30E2A">
                    <w:pPr>
                      <w:pStyle w:val="a3"/>
                    </w:pPr>
                    <w:r>
                      <w:fldChar w:fldCharType="begin"/>
                    </w:r>
                    <w:r>
                      <w:instrText xml:space="preserve"> PAGE  \* MERGEFORMAT </w:instrText>
                    </w:r>
                    <w:r>
                      <w:fldChar w:fldCharType="separate"/>
                    </w:r>
                    <w:r w:rsidR="00E16E6E">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257" w:rsidRDefault="00CA3257">
      <w:r>
        <w:separator/>
      </w:r>
    </w:p>
  </w:footnote>
  <w:footnote w:type="continuationSeparator" w:id="0">
    <w:p w:rsidR="00CA3257" w:rsidRDefault="00CA32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lZDZiMGFlODJjZTkwNjI2Y2U2N2U5MTJjZGI5ZDgifQ=="/>
  </w:docVars>
  <w:rsids>
    <w:rsidRoot w:val="063979D3"/>
    <w:rsid w:val="000C4853"/>
    <w:rsid w:val="00CA3257"/>
    <w:rsid w:val="00E16E6E"/>
    <w:rsid w:val="00E2638D"/>
    <w:rsid w:val="00E30E2A"/>
    <w:rsid w:val="0604763E"/>
    <w:rsid w:val="063979D3"/>
    <w:rsid w:val="07243686"/>
    <w:rsid w:val="08BC0A75"/>
    <w:rsid w:val="1EC1655C"/>
    <w:rsid w:val="230E50B1"/>
    <w:rsid w:val="27F15CF6"/>
    <w:rsid w:val="31E06245"/>
    <w:rsid w:val="362E7E30"/>
    <w:rsid w:val="41E019E6"/>
    <w:rsid w:val="45496BC1"/>
    <w:rsid w:val="4FFA5F99"/>
    <w:rsid w:val="50A2306D"/>
    <w:rsid w:val="543F6074"/>
    <w:rsid w:val="57606B44"/>
    <w:rsid w:val="5C7170F6"/>
    <w:rsid w:val="65476131"/>
    <w:rsid w:val="7C450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6F4C31"/>
  <w15:docId w15:val="{A8BA828C-9691-4C07-841F-1CE2F54EE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41">
    <w:name w:val="font41"/>
    <w:basedOn w:val="a0"/>
    <w:qFormat/>
    <w:rPr>
      <w:rFonts w:ascii="宋体" w:eastAsia="宋体" w:hAnsi="宋体" w:cs="宋体" w:hint="eastAsia"/>
      <w:color w:val="000000"/>
      <w:sz w:val="20"/>
      <w:szCs w:val="20"/>
      <w:u w:val="none"/>
    </w:rPr>
  </w:style>
  <w:style w:type="character" w:customStyle="1" w:styleId="font131">
    <w:name w:val="font131"/>
    <w:basedOn w:val="a0"/>
    <w:qFormat/>
    <w:rPr>
      <w:rFonts w:ascii="Times New Roman" w:hAnsi="Times New Roman" w:cs="Times New Roman" w:hint="default"/>
      <w:color w:val="000000"/>
      <w:sz w:val="20"/>
      <w:szCs w:val="20"/>
      <w:u w:val="none"/>
    </w:rPr>
  </w:style>
  <w:style w:type="character" w:customStyle="1" w:styleId="font91">
    <w:name w:val="font91"/>
    <w:basedOn w:val="a0"/>
    <w:qFormat/>
    <w:rPr>
      <w:rFonts w:ascii="宋体" w:eastAsia="宋体" w:hAnsi="宋体" w:cs="宋体" w:hint="eastAsia"/>
      <w:color w:val="000000"/>
      <w:sz w:val="20"/>
      <w:szCs w:val="20"/>
      <w:u w:val="none"/>
    </w:rPr>
  </w:style>
  <w:style w:type="character" w:customStyle="1" w:styleId="font51">
    <w:name w:val="font51"/>
    <w:basedOn w:val="a0"/>
    <w:qFormat/>
    <w:rPr>
      <w:rFonts w:ascii="宋体" w:eastAsia="宋体" w:hAnsi="宋体" w:cs="宋体" w:hint="eastAsia"/>
      <w:color w:val="000000"/>
      <w:sz w:val="20"/>
      <w:szCs w:val="20"/>
      <w:u w:val="none"/>
    </w:rPr>
  </w:style>
  <w:style w:type="character" w:customStyle="1" w:styleId="font01">
    <w:name w:val="font01"/>
    <w:basedOn w:val="a0"/>
    <w:qFormat/>
    <w:rPr>
      <w:rFonts w:ascii="Times New Roman" w:hAnsi="Times New Roman" w:cs="Times New Roman" w:hint="default"/>
      <w:color w:val="000000"/>
      <w:sz w:val="20"/>
      <w:szCs w:val="20"/>
      <w:u w:val="none"/>
    </w:rPr>
  </w:style>
  <w:style w:type="character" w:customStyle="1" w:styleId="font31">
    <w:name w:val="font31"/>
    <w:basedOn w:val="a0"/>
    <w:qFormat/>
    <w:rPr>
      <w:rFonts w:ascii="Times New Roman" w:hAnsi="Times New Roman" w:cs="Times New Roman" w:hint="default"/>
      <w:color w:val="000000"/>
      <w:sz w:val="20"/>
      <w:szCs w:val="20"/>
      <w:u w:val="none"/>
    </w:rPr>
  </w:style>
  <w:style w:type="character" w:customStyle="1" w:styleId="font71">
    <w:name w:val="font71"/>
    <w:basedOn w:val="a0"/>
    <w:qFormat/>
    <w:rPr>
      <w:rFonts w:ascii="Times New Roman" w:hAnsi="Times New Roman" w:cs="Times New Roman" w:hint="default"/>
      <w:color w:val="000000"/>
      <w:sz w:val="18"/>
      <w:szCs w:val="18"/>
      <w:u w:val="none"/>
    </w:rPr>
  </w:style>
  <w:style w:type="character" w:customStyle="1" w:styleId="font101">
    <w:name w:val="font101"/>
    <w:basedOn w:val="a0"/>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265</Words>
  <Characters>1515</Characters>
  <Application>Microsoft Office Word</Application>
  <DocSecurity>0</DocSecurity>
  <Lines>12</Lines>
  <Paragraphs>3</Paragraphs>
  <ScaleCrop>false</ScaleCrop>
  <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给我一树樱花吧</dc:creator>
  <cp:lastModifiedBy>xie sen</cp:lastModifiedBy>
  <cp:revision>3</cp:revision>
  <cp:lastPrinted>2023-05-10T12:32:00Z</cp:lastPrinted>
  <dcterms:created xsi:type="dcterms:W3CDTF">2023-05-10T10:43:00Z</dcterms:created>
  <dcterms:modified xsi:type="dcterms:W3CDTF">2023-05-25T15:22:00Z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D98D09225CB2455F8CCE4ADEB384340B_11</vt:lpwstr>
  </property>
</Properties>
</file>