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24"/>
        <w:gridCol w:w="933"/>
        <w:gridCol w:w="947"/>
        <w:gridCol w:w="1763"/>
        <w:gridCol w:w="1352"/>
        <w:gridCol w:w="1389"/>
        <w:gridCol w:w="1429"/>
        <w:gridCol w:w="2038"/>
        <w:gridCol w:w="808"/>
        <w:gridCol w:w="984"/>
        <w:gridCol w:w="2007"/>
      </w:tblGrid>
      <w:tr w:rsidR="00566049" w:rsidRPr="00C272CB" w14:paraId="07B4A4B5" w14:textId="77777777">
        <w:trPr>
          <w:trHeight w:val="859"/>
        </w:trPr>
        <w:tc>
          <w:tcPr>
            <w:tcW w:w="5000" w:type="pct"/>
            <w:gridSpan w:val="11"/>
            <w:tcBorders>
              <w:top w:val="nil"/>
              <w:left w:val="nil"/>
              <w:bottom w:val="nil"/>
              <w:right w:val="nil"/>
            </w:tcBorders>
            <w:shd w:val="clear" w:color="auto" w:fill="auto"/>
            <w:vAlign w:val="center"/>
          </w:tcPr>
          <w:p w14:paraId="3D33CFB8" w14:textId="77777777" w:rsidR="00566049" w:rsidRPr="00C272CB" w:rsidRDefault="00EB56D7">
            <w:pPr>
              <w:widowControl/>
              <w:jc w:val="center"/>
              <w:textAlignment w:val="center"/>
              <w:rPr>
                <w:rFonts w:ascii="仿宋" w:eastAsia="仿宋" w:hAnsi="仿宋" w:cs="仿宋"/>
                <w:b/>
                <w:bCs/>
                <w:color w:val="000000"/>
                <w:sz w:val="36"/>
                <w:szCs w:val="36"/>
              </w:rPr>
            </w:pPr>
            <w:r w:rsidRPr="00C272CB">
              <w:rPr>
                <w:rFonts w:ascii="仿宋" w:eastAsia="仿宋" w:hAnsi="仿宋" w:cs="仿宋" w:hint="eastAsia"/>
                <w:b/>
                <w:bCs/>
                <w:color w:val="000000"/>
                <w:kern w:val="0"/>
                <w:sz w:val="36"/>
                <w:szCs w:val="36"/>
              </w:rPr>
              <w:t xml:space="preserve">项目支出绩效自评表 </w:t>
            </w:r>
          </w:p>
        </w:tc>
      </w:tr>
      <w:tr w:rsidR="00566049" w:rsidRPr="00C272CB" w14:paraId="2788D6F4" w14:textId="77777777">
        <w:trPr>
          <w:trHeight w:val="859"/>
        </w:trPr>
        <w:tc>
          <w:tcPr>
            <w:tcW w:w="5000" w:type="pct"/>
            <w:gridSpan w:val="11"/>
            <w:tcBorders>
              <w:top w:val="nil"/>
              <w:left w:val="nil"/>
              <w:bottom w:val="single" w:sz="4" w:space="0" w:color="000000"/>
              <w:right w:val="nil"/>
            </w:tcBorders>
            <w:shd w:val="clear" w:color="auto" w:fill="auto"/>
            <w:vAlign w:val="center"/>
          </w:tcPr>
          <w:p w14:paraId="381F6595" w14:textId="77777777" w:rsidR="00566049" w:rsidRPr="00C272CB" w:rsidRDefault="00EB56D7">
            <w:pPr>
              <w:widowControl/>
              <w:spacing w:line="360" w:lineRule="auto"/>
              <w:jc w:val="center"/>
              <w:rPr>
                <w:rFonts w:ascii="仿宋" w:eastAsia="仿宋" w:hAnsi="仿宋" w:cs="仿宋"/>
                <w:b/>
                <w:bCs/>
                <w:color w:val="000000"/>
                <w:kern w:val="0"/>
                <w:sz w:val="36"/>
                <w:szCs w:val="36"/>
              </w:rPr>
            </w:pPr>
            <w:r w:rsidRPr="00C272CB">
              <w:rPr>
                <w:rFonts w:ascii="仿宋" w:eastAsia="仿宋" w:hAnsi="仿宋" w:cs="仿宋" w:hint="eastAsia"/>
                <w:b/>
                <w:bCs/>
                <w:color w:val="000000"/>
                <w:kern w:val="0"/>
                <w:sz w:val="36"/>
                <w:szCs w:val="36"/>
              </w:rPr>
              <w:t>（2022年度）</w:t>
            </w:r>
          </w:p>
        </w:tc>
      </w:tr>
      <w:tr w:rsidR="00566049" w:rsidRPr="00C272CB" w14:paraId="0F8DD0C0" w14:textId="77777777">
        <w:trPr>
          <w:trHeight w:val="859"/>
        </w:trPr>
        <w:tc>
          <w:tcPr>
            <w:tcW w:w="8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7AB0F9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项目名称</w:t>
            </w:r>
          </w:p>
        </w:tc>
        <w:tc>
          <w:tcPr>
            <w:tcW w:w="4151"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882734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学生资助-高校家庭困难学生饮水、洗澡、电话补助</w:t>
            </w:r>
          </w:p>
        </w:tc>
      </w:tr>
      <w:tr w:rsidR="00566049" w:rsidRPr="00C272CB" w14:paraId="24A43207" w14:textId="77777777">
        <w:trPr>
          <w:trHeight w:val="859"/>
        </w:trPr>
        <w:tc>
          <w:tcPr>
            <w:tcW w:w="8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8E1AA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主管部门</w:t>
            </w:r>
          </w:p>
        </w:tc>
        <w:tc>
          <w:tcPr>
            <w:tcW w:w="1589" w:type="pct"/>
            <w:gridSpan w:val="3"/>
            <w:tcBorders>
              <w:top w:val="single" w:sz="4" w:space="0" w:color="000000"/>
              <w:left w:val="single" w:sz="4" w:space="0" w:color="000000"/>
              <w:bottom w:val="single" w:sz="4" w:space="0" w:color="000000"/>
              <w:right w:val="nil"/>
            </w:tcBorders>
            <w:shd w:val="clear" w:color="auto" w:fill="auto"/>
            <w:vAlign w:val="center"/>
          </w:tcPr>
          <w:p w14:paraId="3CA2899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北京市教育委员会</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5FDF0"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实施单位</w:t>
            </w:r>
          </w:p>
        </w:tc>
        <w:tc>
          <w:tcPr>
            <w:tcW w:w="2057"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96BB8FB"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北京信息科技大学</w:t>
            </w:r>
          </w:p>
        </w:tc>
      </w:tr>
      <w:tr w:rsidR="00566049" w:rsidRPr="00C272CB" w14:paraId="3CFE60C4" w14:textId="77777777">
        <w:trPr>
          <w:trHeight w:val="859"/>
        </w:trPr>
        <w:tc>
          <w:tcPr>
            <w:tcW w:w="8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1FFCE6"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项目负责人</w:t>
            </w: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835F2E6"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张景波</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4383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联系电话</w:t>
            </w:r>
          </w:p>
        </w:tc>
        <w:tc>
          <w:tcPr>
            <w:tcW w:w="2057"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4DEA8C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13641055201</w:t>
            </w:r>
          </w:p>
        </w:tc>
      </w:tr>
      <w:tr w:rsidR="00566049" w:rsidRPr="00C272CB" w14:paraId="12069B36" w14:textId="77777777">
        <w:trPr>
          <w:trHeight w:val="840"/>
        </w:trPr>
        <w:tc>
          <w:tcPr>
            <w:tcW w:w="84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D3240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项目资金</w:t>
            </w:r>
          </w:p>
          <w:p w14:paraId="101B19A9"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（万元）</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B4236F"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05E9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年初预算数</w:t>
            </w:r>
          </w:p>
        </w:tc>
        <w:tc>
          <w:tcPr>
            <w:tcW w:w="4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FAD8F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全年预算数</w:t>
            </w:r>
          </w:p>
        </w:tc>
        <w:tc>
          <w:tcPr>
            <w:tcW w:w="12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3836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全年执行数</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B40ACA" w14:textId="77777777" w:rsidR="00566049" w:rsidRPr="00C272CB" w:rsidRDefault="00EB56D7">
            <w:pPr>
              <w:widowControl/>
              <w:jc w:val="center"/>
              <w:textAlignment w:val="center"/>
              <w:rPr>
                <w:rFonts w:ascii="仿宋_GB2312" w:eastAsia="仿宋_GB2312" w:hAnsi="宋体" w:cs="宋体"/>
                <w:color w:val="000000"/>
                <w:kern w:val="0"/>
                <w:szCs w:val="21"/>
              </w:rPr>
            </w:pPr>
            <w:r w:rsidRPr="00C272CB">
              <w:rPr>
                <w:rFonts w:ascii="仿宋" w:eastAsia="仿宋" w:hAnsi="仿宋" w:cs="仿宋" w:hint="eastAsia"/>
                <w:snapToGrid w:val="0"/>
                <w:color w:val="000000"/>
                <w:kern w:val="0"/>
                <w:sz w:val="20"/>
                <w:szCs w:val="20"/>
                <w:lang w:bidi="ar"/>
              </w:rPr>
              <w:t>分值</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0EA619" w14:textId="77777777" w:rsidR="00566049" w:rsidRPr="00C272CB" w:rsidRDefault="00EB56D7">
            <w:pPr>
              <w:widowControl/>
              <w:jc w:val="center"/>
              <w:textAlignment w:val="center"/>
              <w:rPr>
                <w:rFonts w:ascii="仿宋_GB2312" w:eastAsia="仿宋_GB2312" w:hAnsi="宋体" w:cs="宋体"/>
                <w:color w:val="000000"/>
                <w:kern w:val="0"/>
                <w:szCs w:val="21"/>
              </w:rPr>
            </w:pPr>
            <w:r w:rsidRPr="00C272CB">
              <w:rPr>
                <w:rFonts w:ascii="仿宋" w:eastAsia="仿宋" w:hAnsi="仿宋" w:cs="仿宋" w:hint="eastAsia"/>
                <w:snapToGrid w:val="0"/>
                <w:color w:val="000000"/>
                <w:kern w:val="0"/>
                <w:sz w:val="20"/>
                <w:szCs w:val="20"/>
                <w:lang w:bidi="ar"/>
              </w:rPr>
              <w:t>预算执行率</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06E83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得分</w:t>
            </w:r>
          </w:p>
        </w:tc>
      </w:tr>
      <w:tr w:rsidR="00566049" w:rsidRPr="00C272CB" w14:paraId="1725D60E" w14:textId="77777777">
        <w:trPr>
          <w:trHeight w:val="942"/>
        </w:trPr>
        <w:tc>
          <w:tcPr>
            <w:tcW w:w="848"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7D2050"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4D71A8"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年度资金总额：</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E16A4"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18.204000</w:t>
            </w:r>
          </w:p>
        </w:tc>
        <w:tc>
          <w:tcPr>
            <w:tcW w:w="4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877EE5"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18.204000</w:t>
            </w:r>
          </w:p>
        </w:tc>
        <w:tc>
          <w:tcPr>
            <w:tcW w:w="12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C17FE"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18.204000</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D14E67"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10</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B9AB2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100%</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8843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10</w:t>
            </w:r>
          </w:p>
        </w:tc>
      </w:tr>
      <w:tr w:rsidR="00566049" w:rsidRPr="00C272CB" w14:paraId="39D0767F" w14:textId="77777777">
        <w:trPr>
          <w:trHeight w:val="942"/>
        </w:trPr>
        <w:tc>
          <w:tcPr>
            <w:tcW w:w="848"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918C10"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B70565"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其中：当年财政</w:t>
            </w:r>
          </w:p>
          <w:p w14:paraId="7356EDBF"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拨款</w:t>
            </w:r>
          </w:p>
        </w:tc>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BB477"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18.204000</w:t>
            </w:r>
          </w:p>
        </w:tc>
        <w:tc>
          <w:tcPr>
            <w:tcW w:w="4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7731A4"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18.204000</w:t>
            </w:r>
          </w:p>
        </w:tc>
        <w:tc>
          <w:tcPr>
            <w:tcW w:w="12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B8367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18.204000</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0D9367"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DC7DAE"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E5CF1"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w:t>
            </w:r>
          </w:p>
        </w:tc>
      </w:tr>
      <w:tr w:rsidR="00566049" w:rsidRPr="00C272CB" w14:paraId="701EE9BB" w14:textId="77777777">
        <w:trPr>
          <w:trHeight w:val="522"/>
        </w:trPr>
        <w:tc>
          <w:tcPr>
            <w:tcW w:w="848"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5EC406"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92E483"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上年结转资金</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553043"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4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29366F"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12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1A0DB9"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8D6467"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17000"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428CC4"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w:t>
            </w:r>
          </w:p>
        </w:tc>
      </w:tr>
      <w:tr w:rsidR="00566049" w:rsidRPr="00C272CB" w14:paraId="09543891" w14:textId="77777777">
        <w:trPr>
          <w:trHeight w:val="522"/>
        </w:trPr>
        <w:tc>
          <w:tcPr>
            <w:tcW w:w="848"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F9A36A"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FF1CB5"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其他资金</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FD27B1"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4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E88645"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12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3DE29"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285" w:type="pct"/>
            <w:tcBorders>
              <w:top w:val="single" w:sz="4" w:space="0" w:color="000000"/>
              <w:left w:val="nil"/>
              <w:bottom w:val="single" w:sz="4" w:space="0" w:color="000000"/>
              <w:right w:val="single" w:sz="4" w:space="0" w:color="000000"/>
            </w:tcBorders>
            <w:shd w:val="clear" w:color="auto" w:fill="auto"/>
            <w:vAlign w:val="center"/>
          </w:tcPr>
          <w:p w14:paraId="311E7D3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w:t>
            </w:r>
          </w:p>
        </w:tc>
        <w:tc>
          <w:tcPr>
            <w:tcW w:w="347" w:type="pct"/>
            <w:tcBorders>
              <w:top w:val="single" w:sz="4" w:space="0" w:color="000000"/>
              <w:left w:val="nil"/>
              <w:bottom w:val="single" w:sz="4" w:space="0" w:color="000000"/>
              <w:right w:val="single" w:sz="4" w:space="0" w:color="000000"/>
            </w:tcBorders>
            <w:shd w:val="clear" w:color="auto" w:fill="auto"/>
            <w:vAlign w:val="center"/>
          </w:tcPr>
          <w:p w14:paraId="79B7B61F"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D2B41B"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w:t>
            </w:r>
          </w:p>
        </w:tc>
      </w:tr>
      <w:tr w:rsidR="00566049" w:rsidRPr="00C272CB" w14:paraId="584948F6" w14:textId="77777777">
        <w:trPr>
          <w:trHeight w:val="642"/>
        </w:trPr>
        <w:tc>
          <w:tcPr>
            <w:tcW w:w="18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0AD476"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lastRenderedPageBreak/>
              <w:t>年度总体目标</w:t>
            </w:r>
          </w:p>
        </w:tc>
        <w:tc>
          <w:tcPr>
            <w:tcW w:w="225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859F23"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预期目标</w:t>
            </w:r>
          </w:p>
        </w:tc>
        <w:tc>
          <w:tcPr>
            <w:tcW w:w="2561"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36EDA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实际完成情况</w:t>
            </w:r>
          </w:p>
        </w:tc>
      </w:tr>
      <w:tr w:rsidR="00566049" w:rsidRPr="00C272CB" w14:paraId="3341133C" w14:textId="77777777">
        <w:trPr>
          <w:trHeight w:val="2400"/>
        </w:trPr>
        <w:tc>
          <w:tcPr>
            <w:tcW w:w="1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80DEE9"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2252"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0F44672"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保障我校在读家庭经济困难学生不因家庭经济原因而失学，落实北京市《北京市人民政府贯彻落实国务院关于建立健全普通本科高校高等职业学校和中等职业学校家庭经济困难学生资助政策体系文件的意见》（京政发[2007]24号）等文件的精神，体现党和政府对高校贫困学子的关怀。</w:t>
            </w:r>
          </w:p>
        </w:tc>
        <w:tc>
          <w:tcPr>
            <w:tcW w:w="2561"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363F46ED"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1、资助2022年在校贫困学生数量984人；</w:t>
            </w:r>
          </w:p>
          <w:p w14:paraId="3490BED4"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2、对于贫困大学生学业提供基本的保障，使其安心学业；</w:t>
            </w:r>
          </w:p>
          <w:p w14:paraId="2FF589F5"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3、在客观上减轻了贫困生家庭的经济压力，对于家庭的和谐与社会稳定有着相当重要的意义；</w:t>
            </w:r>
          </w:p>
          <w:p w14:paraId="79BA45A8"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4、受助学生诚信感恩意识良好；</w:t>
            </w:r>
          </w:p>
          <w:p w14:paraId="7A0F2D12"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5、促进教育公平，维护社会和谐，保障公民权利。</w:t>
            </w:r>
          </w:p>
        </w:tc>
      </w:tr>
      <w:tr w:rsidR="00566049" w:rsidRPr="00C272CB" w14:paraId="78D33BA4" w14:textId="77777777">
        <w:trPr>
          <w:trHeight w:val="960"/>
        </w:trPr>
        <w:tc>
          <w:tcPr>
            <w:tcW w:w="18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28BBCD6"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绩效指标</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847FE"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一级</w:t>
            </w:r>
          </w:p>
          <w:p w14:paraId="754EA47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指标</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08C7E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二级指标</w:t>
            </w: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EA55EB"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三级指标</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EEE027"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年度</w:t>
            </w:r>
          </w:p>
          <w:p w14:paraId="3B1A1275"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指标值</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42E79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实际</w:t>
            </w:r>
          </w:p>
          <w:p w14:paraId="0BBCA5CB"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完成值</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3106EE"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分值</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E3BC6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得分</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01430"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偏差原因分析及改进措施</w:t>
            </w:r>
          </w:p>
        </w:tc>
      </w:tr>
      <w:tr w:rsidR="00566049" w:rsidRPr="00C272CB" w14:paraId="26687781" w14:textId="77777777">
        <w:trPr>
          <w:trHeight w:val="304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AA40A59"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2DD744"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产</w:t>
            </w:r>
          </w:p>
          <w:p w14:paraId="13A82ADD"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出</w:t>
            </w:r>
          </w:p>
          <w:p w14:paraId="35812DFD"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指</w:t>
            </w:r>
          </w:p>
          <w:p w14:paraId="37CE0440"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标</w:t>
            </w: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5CDB5"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数量指标</w:t>
            </w: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319D61"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2022年受助贫困学生数量</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F5931"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1100人</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BDAD88"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984人</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6F048"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2CC4A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14</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8069D2"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此项目补贴根据评选条件进行评定，受实际情况影响，申请学生中满足申请条件学生人数与年度预算设定人数存在偏差，下一步将进一步加强受助学生服务教育管理，着力提升学生综合素质的进一步提升</w:t>
            </w:r>
          </w:p>
        </w:tc>
      </w:tr>
      <w:tr w:rsidR="00566049" w:rsidRPr="00C272CB" w14:paraId="5D293767" w14:textId="77777777">
        <w:trPr>
          <w:trHeight w:val="108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0BD5E04"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C843D"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F9E841"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质量指标</w:t>
            </w: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1500C7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资助对象与资助标准相符性</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FBC916"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符合资助标准</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5E3B3D"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符合资助标准</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382BB"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B052B"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14</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52162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指标不够明确，可评价性较弱</w:t>
            </w:r>
            <w:r w:rsidR="009F6830" w:rsidRPr="00C272CB">
              <w:rPr>
                <w:rFonts w:ascii="仿宋_GB2312" w:eastAsia="仿宋_GB2312" w:hAnsi="宋体" w:cs="宋体" w:hint="eastAsia"/>
                <w:color w:val="000000"/>
                <w:kern w:val="0"/>
                <w:szCs w:val="21"/>
              </w:rPr>
              <w:t>，后续将完善指标设置</w:t>
            </w:r>
          </w:p>
        </w:tc>
      </w:tr>
      <w:tr w:rsidR="00566049" w:rsidRPr="00C272CB" w14:paraId="1BBE3CB5" w14:textId="77777777">
        <w:trPr>
          <w:trHeight w:val="235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13F44DC"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41689D"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33" w:type="pct"/>
            <w:vMerge w:val="restart"/>
            <w:tcBorders>
              <w:top w:val="single" w:sz="4" w:space="0" w:color="000000"/>
              <w:left w:val="single" w:sz="4" w:space="0" w:color="000000"/>
              <w:bottom w:val="nil"/>
              <w:right w:val="single" w:sz="4" w:space="0" w:color="000000"/>
            </w:tcBorders>
            <w:shd w:val="clear" w:color="auto" w:fill="auto"/>
            <w:vAlign w:val="center"/>
          </w:tcPr>
          <w:p w14:paraId="3F572DD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时效指标</w:t>
            </w: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85A284"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组织对2021年秋季学期经学校认定的约1380名家庭经济困难学生进行复审，完善我校家庭经济困难学生数据库</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B85189"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3月</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CB55C"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对2021年秋季学期经学校认定的1341名家庭经济困难学生进行了复审，完善了我校家庭经济困难学生数据库</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6653EE"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AE8C34"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459051"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kern w:val="0"/>
                <w:szCs w:val="21"/>
              </w:rPr>
              <w:t>无</w:t>
            </w:r>
          </w:p>
        </w:tc>
      </w:tr>
      <w:tr w:rsidR="00566049" w:rsidRPr="00C272CB" w14:paraId="0614B160" w14:textId="77777777">
        <w:trPr>
          <w:trHeight w:val="228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C2BB7F4"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D016D"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33" w:type="pct"/>
            <w:vMerge/>
            <w:tcBorders>
              <w:top w:val="single" w:sz="4" w:space="0" w:color="000000"/>
              <w:left w:val="single" w:sz="4" w:space="0" w:color="000000"/>
              <w:bottom w:val="single" w:sz="4" w:space="0" w:color="auto"/>
              <w:right w:val="single" w:sz="4" w:space="0" w:color="000000"/>
            </w:tcBorders>
            <w:shd w:val="clear" w:color="auto" w:fill="auto"/>
            <w:vAlign w:val="center"/>
          </w:tcPr>
          <w:p w14:paraId="136CA11F"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6DD2AA"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向我校2021年秋季学期经学校认定的部分家庭经济困难学生（预计1100人）一次性发放2022年度学生饮水、洗澡、电</w:t>
            </w:r>
            <w:proofErr w:type="gramStart"/>
            <w:r w:rsidRPr="00C272CB">
              <w:rPr>
                <w:rFonts w:ascii="仿宋_GB2312" w:eastAsia="仿宋_GB2312" w:hAnsi="宋体" w:cs="宋体" w:hint="eastAsia"/>
                <w:color w:val="000000"/>
                <w:kern w:val="0"/>
                <w:szCs w:val="21"/>
              </w:rPr>
              <w:t>话费专项</w:t>
            </w:r>
            <w:proofErr w:type="gramEnd"/>
            <w:r w:rsidRPr="00C272CB">
              <w:rPr>
                <w:rFonts w:ascii="仿宋_GB2312" w:eastAsia="仿宋_GB2312" w:hAnsi="宋体" w:cs="宋体" w:hint="eastAsia"/>
                <w:color w:val="000000"/>
                <w:kern w:val="0"/>
                <w:szCs w:val="21"/>
              </w:rPr>
              <w:t>补贴</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37AAA3"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4月至5月</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99F1C1"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2022年4月组织受助学生评审，经校内公示无异议后，5月向984名家庭经济困难学生一次性发放2022年度学生饮水、洗澡、电</w:t>
            </w:r>
            <w:proofErr w:type="gramStart"/>
            <w:r w:rsidRPr="00C272CB">
              <w:rPr>
                <w:rFonts w:ascii="仿宋_GB2312" w:eastAsia="仿宋_GB2312" w:hAnsi="宋体" w:cs="宋体" w:hint="eastAsia"/>
                <w:color w:val="000000"/>
                <w:kern w:val="0"/>
                <w:szCs w:val="21"/>
              </w:rPr>
              <w:t>话费专项</w:t>
            </w:r>
            <w:proofErr w:type="gramEnd"/>
            <w:r w:rsidRPr="00C272CB">
              <w:rPr>
                <w:rFonts w:ascii="仿宋_GB2312" w:eastAsia="仿宋_GB2312" w:hAnsi="宋体" w:cs="宋体" w:hint="eastAsia"/>
                <w:color w:val="000000"/>
                <w:kern w:val="0"/>
                <w:szCs w:val="21"/>
              </w:rPr>
              <w:t>补贴</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DC37FB"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5C5AE0"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16E9D1"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kern w:val="0"/>
                <w:szCs w:val="21"/>
              </w:rPr>
              <w:t>无</w:t>
            </w:r>
          </w:p>
        </w:tc>
      </w:tr>
      <w:tr w:rsidR="00566049" w:rsidRPr="00C272CB" w14:paraId="12842E59" w14:textId="77777777">
        <w:trPr>
          <w:trHeight w:val="127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2E56E10"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tcBorders>
              <w:top w:val="single" w:sz="4" w:space="0" w:color="000000"/>
              <w:left w:val="single" w:sz="4" w:space="0" w:color="000000"/>
              <w:bottom w:val="single" w:sz="4" w:space="0" w:color="000000"/>
              <w:right w:val="single" w:sz="4" w:space="0" w:color="auto"/>
            </w:tcBorders>
            <w:shd w:val="clear" w:color="auto" w:fill="auto"/>
            <w:vAlign w:val="center"/>
          </w:tcPr>
          <w:p w14:paraId="16BC52E0"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C426E7"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成本指标</w:t>
            </w:r>
          </w:p>
        </w:tc>
        <w:tc>
          <w:tcPr>
            <w:tcW w:w="158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6D15495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项目预算控制数</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BEEF0"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19.277万元</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FA6719"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18.204万元</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51F1DD"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B88593"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92D85"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kern w:val="0"/>
                <w:szCs w:val="21"/>
              </w:rPr>
              <w:t>无</w:t>
            </w:r>
          </w:p>
        </w:tc>
      </w:tr>
      <w:tr w:rsidR="00566049" w:rsidRPr="00C272CB" w14:paraId="7057E1D1" w14:textId="77777777">
        <w:trPr>
          <w:trHeight w:val="88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F2B670"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tcBorders>
              <w:top w:val="single" w:sz="4" w:space="0" w:color="000000"/>
              <w:left w:val="single" w:sz="4" w:space="0" w:color="000000"/>
              <w:bottom w:val="single" w:sz="4" w:space="0" w:color="000000"/>
              <w:right w:val="single" w:sz="4" w:space="0" w:color="auto"/>
            </w:tcBorders>
            <w:shd w:val="clear" w:color="auto" w:fill="auto"/>
            <w:vAlign w:val="center"/>
          </w:tcPr>
          <w:p w14:paraId="414DEA09"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3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5184524"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1589"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6F21692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三费补贴人均成本</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C7075"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185元</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03309E"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185元</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6CD778"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92E7A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CE5320"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kern w:val="0"/>
                <w:szCs w:val="21"/>
              </w:rPr>
              <w:t>无</w:t>
            </w:r>
          </w:p>
        </w:tc>
      </w:tr>
      <w:tr w:rsidR="00566049" w:rsidRPr="00C272CB" w14:paraId="1959718B" w14:textId="77777777">
        <w:trPr>
          <w:trHeight w:val="240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67EFE0B"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E4D43A"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33" w:type="pct"/>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65AE5BA8"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社会效益指标</w:t>
            </w: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FF2AC6"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学生健康人格</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18E51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得以提高</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88FD3" w14:textId="77777777" w:rsidR="00566049" w:rsidRPr="00C272CB" w:rsidRDefault="00EB56D7">
            <w:pPr>
              <w:widowControl/>
              <w:spacing w:line="240" w:lineRule="exact"/>
              <w:jc w:val="left"/>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资助与育人相结合效果显著，2022年此项资助减轻了我校贫困生的在校生</w:t>
            </w:r>
            <w:proofErr w:type="gramStart"/>
            <w:r w:rsidRPr="00C272CB">
              <w:rPr>
                <w:rFonts w:ascii="仿宋_GB2312" w:eastAsia="仿宋_GB2312" w:hAnsi="宋体" w:cs="宋体" w:hint="eastAsia"/>
                <w:color w:val="000000"/>
                <w:kern w:val="0"/>
                <w:szCs w:val="21"/>
              </w:rPr>
              <w:t>活经济</w:t>
            </w:r>
            <w:proofErr w:type="gramEnd"/>
            <w:r w:rsidRPr="00C272CB">
              <w:rPr>
                <w:rFonts w:ascii="仿宋_GB2312" w:eastAsia="仿宋_GB2312" w:hAnsi="宋体" w:cs="宋体" w:hint="eastAsia"/>
                <w:color w:val="000000"/>
                <w:kern w:val="0"/>
                <w:szCs w:val="21"/>
              </w:rPr>
              <w:t>压力，未出现学生因贫困而引发的心理危机及其他影响校园安全稳定的事件。</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52528A"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355D8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13</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513B36"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指标不够明确，可评价性较弱</w:t>
            </w:r>
            <w:r w:rsidR="009F6830" w:rsidRPr="00C272CB">
              <w:rPr>
                <w:rFonts w:ascii="仿宋_GB2312" w:eastAsia="仿宋_GB2312" w:hAnsi="宋体" w:cs="宋体" w:hint="eastAsia"/>
                <w:color w:val="000000"/>
                <w:kern w:val="0"/>
                <w:szCs w:val="21"/>
              </w:rPr>
              <w:t>，后续将完善指标设置</w:t>
            </w:r>
          </w:p>
        </w:tc>
      </w:tr>
      <w:tr w:rsidR="00566049" w:rsidRPr="00C272CB" w14:paraId="01CC41FC" w14:textId="77777777">
        <w:trPr>
          <w:trHeight w:val="133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7659CC4"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3BD8AE"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33"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02F45E03"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C7418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教育公平</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2A9B5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得以促进</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9700CD"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保障学生权利，体现了教育公平</w:t>
            </w:r>
          </w:p>
        </w:tc>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066CE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15</w:t>
            </w:r>
          </w:p>
        </w:tc>
        <w:tc>
          <w:tcPr>
            <w:tcW w:w="3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8D7945"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13</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72163F" w14:textId="77777777" w:rsidR="00566049" w:rsidRPr="00C272CB" w:rsidRDefault="009F6830">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指标不够明确，可评价性较弱，后续将完善指标设置</w:t>
            </w:r>
          </w:p>
        </w:tc>
      </w:tr>
      <w:tr w:rsidR="00566049" w:rsidRPr="00C272CB" w14:paraId="693D6272" w14:textId="77777777">
        <w:trPr>
          <w:trHeight w:val="67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40C24E2"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EFBEC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满意度指标</w:t>
            </w:r>
          </w:p>
        </w:tc>
        <w:tc>
          <w:tcPr>
            <w:tcW w:w="333" w:type="pct"/>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7875DBF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服务对象满意度指标</w:t>
            </w: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8545A3"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受益学生满意度</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CD580D"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≥95%</w:t>
            </w:r>
          </w:p>
        </w:tc>
        <w:tc>
          <w:tcPr>
            <w:tcW w:w="71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3B7E2C3"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100%</w:t>
            </w:r>
          </w:p>
        </w:tc>
        <w:tc>
          <w:tcPr>
            <w:tcW w:w="28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0830604"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34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8AA39D"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B3A7E9"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kern w:val="0"/>
                <w:szCs w:val="21"/>
              </w:rPr>
              <w:t>无</w:t>
            </w:r>
          </w:p>
        </w:tc>
      </w:tr>
      <w:tr w:rsidR="00566049" w:rsidRPr="00C272CB" w14:paraId="4E86A6DB" w14:textId="77777777">
        <w:trPr>
          <w:trHeight w:val="72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2F69038"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07A841"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333"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58CEC5D0" w14:textId="77777777" w:rsidR="00566049" w:rsidRPr="00C272CB" w:rsidRDefault="00566049">
            <w:pPr>
              <w:widowControl/>
              <w:spacing w:line="240" w:lineRule="exact"/>
              <w:jc w:val="center"/>
              <w:rPr>
                <w:rFonts w:ascii="仿宋_GB2312" w:eastAsia="仿宋_GB2312" w:hAnsi="宋体" w:cs="宋体"/>
                <w:color w:val="000000"/>
                <w:kern w:val="0"/>
                <w:szCs w:val="21"/>
              </w:rPr>
            </w:pPr>
          </w:p>
        </w:tc>
        <w:tc>
          <w:tcPr>
            <w:tcW w:w="158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F87B4AD"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全体学生满意度</w:t>
            </w:r>
          </w:p>
        </w:tc>
        <w:tc>
          <w:tcPr>
            <w:tcW w:w="5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2B0AD7"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≥90%</w:t>
            </w:r>
          </w:p>
        </w:tc>
        <w:tc>
          <w:tcPr>
            <w:tcW w:w="71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24BCA92"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99.86%</w:t>
            </w:r>
          </w:p>
        </w:tc>
        <w:tc>
          <w:tcPr>
            <w:tcW w:w="28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0A73588"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34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9BD6AD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5</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96C8F"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kern w:val="0"/>
                <w:szCs w:val="21"/>
              </w:rPr>
              <w:t>无</w:t>
            </w:r>
          </w:p>
        </w:tc>
      </w:tr>
      <w:tr w:rsidR="00566049" w14:paraId="178B769A" w14:textId="77777777">
        <w:trPr>
          <w:trHeight w:val="740"/>
        </w:trPr>
        <w:tc>
          <w:tcPr>
            <w:tcW w:w="3660" w:type="pct"/>
            <w:gridSpan w:val="8"/>
            <w:tcBorders>
              <w:top w:val="single" w:sz="4" w:space="0" w:color="000000"/>
              <w:left w:val="single" w:sz="4" w:space="0" w:color="000000"/>
              <w:bottom w:val="single" w:sz="4" w:space="0" w:color="000000"/>
              <w:right w:val="nil"/>
            </w:tcBorders>
            <w:shd w:val="clear" w:color="auto" w:fill="auto"/>
            <w:vAlign w:val="center"/>
          </w:tcPr>
          <w:p w14:paraId="1EBBF19C"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总分</w:t>
            </w:r>
          </w:p>
        </w:tc>
        <w:tc>
          <w:tcPr>
            <w:tcW w:w="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309D2E" w14:textId="77777777" w:rsidR="00566049" w:rsidRPr="00C272CB"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100</w:t>
            </w:r>
          </w:p>
        </w:tc>
        <w:tc>
          <w:tcPr>
            <w:tcW w:w="3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AA756" w14:textId="77777777" w:rsidR="00566049" w:rsidRDefault="00EB56D7">
            <w:pPr>
              <w:widowControl/>
              <w:spacing w:line="240" w:lineRule="exact"/>
              <w:jc w:val="center"/>
              <w:rPr>
                <w:rFonts w:ascii="仿宋_GB2312" w:eastAsia="仿宋_GB2312" w:hAnsi="宋体" w:cs="宋体"/>
                <w:color w:val="000000"/>
                <w:kern w:val="0"/>
                <w:szCs w:val="21"/>
              </w:rPr>
            </w:pPr>
            <w:r w:rsidRPr="00C272CB">
              <w:rPr>
                <w:rFonts w:ascii="仿宋_GB2312" w:eastAsia="仿宋_GB2312" w:hAnsi="宋体" w:cs="宋体" w:hint="eastAsia"/>
                <w:color w:val="000000"/>
                <w:kern w:val="0"/>
                <w:szCs w:val="21"/>
              </w:rPr>
              <w:t>94.00</w:t>
            </w:r>
          </w:p>
        </w:tc>
        <w:tc>
          <w:tcPr>
            <w:tcW w:w="7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C23581" w14:textId="77777777" w:rsidR="00566049" w:rsidRDefault="00566049">
            <w:pPr>
              <w:widowControl/>
              <w:spacing w:line="240" w:lineRule="exact"/>
              <w:jc w:val="center"/>
              <w:rPr>
                <w:rFonts w:ascii="仿宋_GB2312" w:eastAsia="仿宋_GB2312" w:hAnsi="宋体" w:cs="宋体"/>
                <w:color w:val="000000"/>
                <w:kern w:val="0"/>
                <w:szCs w:val="21"/>
              </w:rPr>
            </w:pPr>
          </w:p>
        </w:tc>
      </w:tr>
    </w:tbl>
    <w:p w14:paraId="5C51A92B" w14:textId="77777777" w:rsidR="00566049" w:rsidRDefault="00566049">
      <w:pPr>
        <w:widowControl/>
        <w:spacing w:line="240" w:lineRule="exact"/>
        <w:jc w:val="center"/>
        <w:rPr>
          <w:rFonts w:ascii="仿宋_GB2312" w:eastAsia="仿宋_GB2312" w:hAnsi="宋体" w:cs="宋体"/>
          <w:color w:val="000000"/>
          <w:kern w:val="0"/>
          <w:szCs w:val="21"/>
        </w:rPr>
      </w:pPr>
    </w:p>
    <w:sectPr w:rsidR="00566049">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6B20E" w14:textId="77777777" w:rsidR="00C83618" w:rsidRDefault="00C83618">
      <w:r>
        <w:separator/>
      </w:r>
    </w:p>
  </w:endnote>
  <w:endnote w:type="continuationSeparator" w:id="0">
    <w:p w14:paraId="740ABE59" w14:textId="77777777" w:rsidR="00C83618" w:rsidRDefault="00C83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018C" w14:textId="77777777" w:rsidR="00566049" w:rsidRDefault="00EB56D7">
    <w:pPr>
      <w:pStyle w:val="a3"/>
    </w:pPr>
    <w:r>
      <w:rPr>
        <w:noProof/>
      </w:rPr>
      <mc:AlternateContent>
        <mc:Choice Requires="wps">
          <w:drawing>
            <wp:anchor distT="0" distB="0" distL="114300" distR="114300" simplePos="0" relativeHeight="251659264" behindDoc="0" locked="0" layoutInCell="1" allowOverlap="1" wp14:anchorId="7B435B11" wp14:editId="6209A71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5B15D0" w14:textId="77777777" w:rsidR="00566049" w:rsidRDefault="00EB56D7">
                          <w:pPr>
                            <w:pStyle w:val="a3"/>
                          </w:pPr>
                          <w:r>
                            <w:fldChar w:fldCharType="begin"/>
                          </w:r>
                          <w:r>
                            <w:instrText xml:space="preserve"> PAGE  \* MERGEFORMAT </w:instrText>
                          </w:r>
                          <w:r>
                            <w:fldChar w:fldCharType="separate"/>
                          </w:r>
                          <w:r w:rsidR="009F6830">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B435B1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75B15D0" w14:textId="77777777" w:rsidR="00566049" w:rsidRDefault="00EB56D7">
                    <w:pPr>
                      <w:pStyle w:val="a3"/>
                    </w:pPr>
                    <w:r>
                      <w:fldChar w:fldCharType="begin"/>
                    </w:r>
                    <w:r>
                      <w:instrText xml:space="preserve"> PAGE  \* MERGEFORMAT </w:instrText>
                    </w:r>
                    <w:r>
                      <w:fldChar w:fldCharType="separate"/>
                    </w:r>
                    <w:r w:rsidR="009F6830">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751F0" w14:textId="77777777" w:rsidR="00C83618" w:rsidRDefault="00C83618">
      <w:r>
        <w:separator/>
      </w:r>
    </w:p>
  </w:footnote>
  <w:footnote w:type="continuationSeparator" w:id="0">
    <w:p w14:paraId="6DF7A064" w14:textId="77777777" w:rsidR="00C83618" w:rsidRDefault="00C83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FlZDZiMGFlODJjZTkwNjI2Y2U2N2U5MTJjZGI5ZDgifQ=="/>
  </w:docVars>
  <w:rsids>
    <w:rsidRoot w:val="002E53EA"/>
    <w:rsid w:val="001A1DFF"/>
    <w:rsid w:val="002E53EA"/>
    <w:rsid w:val="00480EB4"/>
    <w:rsid w:val="00566049"/>
    <w:rsid w:val="006B24CA"/>
    <w:rsid w:val="009F6830"/>
    <w:rsid w:val="00AC49F7"/>
    <w:rsid w:val="00C272CB"/>
    <w:rsid w:val="00C83618"/>
    <w:rsid w:val="00EB56D7"/>
    <w:rsid w:val="1C7D6B5E"/>
    <w:rsid w:val="21CD7AB3"/>
    <w:rsid w:val="22817BA2"/>
    <w:rsid w:val="304601E9"/>
    <w:rsid w:val="3B6D7D29"/>
    <w:rsid w:val="582C2E5D"/>
    <w:rsid w:val="58745CCC"/>
    <w:rsid w:val="6E084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E8674"/>
  <w15:docId w15:val="{2BF5B304-0E40-4B1E-A9BA-326ED712F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41">
    <w:name w:val="font41"/>
    <w:basedOn w:val="a0"/>
    <w:qFormat/>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27783</dc:creator>
  <cp:lastModifiedBy>na</cp:lastModifiedBy>
  <cp:revision>6</cp:revision>
  <cp:lastPrinted>2023-05-10T12:06:00Z</cp:lastPrinted>
  <dcterms:created xsi:type="dcterms:W3CDTF">2023-05-10T09:49:00Z</dcterms:created>
  <dcterms:modified xsi:type="dcterms:W3CDTF">2023-06-08T06:04:00Z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DD6ADC156E40405487F8035A7C2507D8_12</vt:lpwstr>
  </property>
</Properties>
</file>