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677"/>
        <w:gridCol w:w="774"/>
        <w:gridCol w:w="1542"/>
        <w:gridCol w:w="1368"/>
        <w:gridCol w:w="1273"/>
        <w:gridCol w:w="1648"/>
        <w:gridCol w:w="1687"/>
        <w:gridCol w:w="1426"/>
        <w:gridCol w:w="1271"/>
        <w:gridCol w:w="1726"/>
      </w:tblGrid>
      <w:tr w:rsidR="005230A1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0A1" w:rsidRDefault="00826E1E">
            <w:pPr>
              <w:jc w:val="center"/>
              <w:textAlignment w:val="center"/>
              <w:rPr>
                <w:rFonts w:ascii="仿宋" w:eastAsia="仿宋" w:hAnsi="仿宋" w:cs="仿宋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项目支出绩效自评表</w:t>
            </w:r>
          </w:p>
        </w:tc>
      </w:tr>
      <w:tr w:rsidR="005230A1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30A1" w:rsidRDefault="00826E1E">
            <w:pPr>
              <w:jc w:val="center"/>
              <w:textAlignment w:val="top"/>
              <w:rPr>
                <w:rFonts w:ascii="仿宋" w:eastAsia="仿宋" w:hAnsi="仿宋" w:cs="仿宋"/>
                <w:sz w:val="36"/>
                <w:szCs w:val="36"/>
              </w:rPr>
            </w:pPr>
            <w:r>
              <w:rPr>
                <w:rStyle w:val="font6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（</w:t>
            </w:r>
            <w:r>
              <w:rPr>
                <w:rStyle w:val="font5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2022</w:t>
            </w:r>
            <w:r>
              <w:rPr>
                <w:rStyle w:val="font6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年度）</w:t>
            </w:r>
          </w:p>
        </w:tc>
      </w:tr>
      <w:tr w:rsidR="005230A1" w:rsidTr="00927920">
        <w:trPr>
          <w:trHeight w:val="743"/>
        </w:trPr>
        <w:tc>
          <w:tcPr>
            <w:tcW w:w="6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项目名称</w:t>
            </w:r>
          </w:p>
        </w:tc>
        <w:tc>
          <w:tcPr>
            <w:tcW w:w="430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改善办学保障条件—北京信息科技大学新校空调采购项目（新竣工楼配套）</w:t>
            </w:r>
          </w:p>
        </w:tc>
      </w:tr>
      <w:tr w:rsidR="005230A1" w:rsidTr="00927920">
        <w:trPr>
          <w:trHeight w:val="327"/>
        </w:trPr>
        <w:tc>
          <w:tcPr>
            <w:tcW w:w="6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主管部门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spacing w:line="240" w:lineRule="exact"/>
              <w:jc w:val="center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</w:rPr>
              <w:t>北京市教育委员会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spacing w:line="240" w:lineRule="exact"/>
              <w:jc w:val="center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</w:rPr>
              <w:t>实施单位</w:t>
            </w:r>
          </w:p>
        </w:tc>
        <w:tc>
          <w:tcPr>
            <w:tcW w:w="220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spacing w:line="240" w:lineRule="exact"/>
              <w:jc w:val="center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</w:rPr>
              <w:t>北京信息科技大学</w:t>
            </w:r>
          </w:p>
        </w:tc>
      </w:tr>
      <w:tr w:rsidR="005230A1" w:rsidTr="00927920">
        <w:trPr>
          <w:trHeight w:val="327"/>
        </w:trPr>
        <w:tc>
          <w:tcPr>
            <w:tcW w:w="6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项目负责人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李相豸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联系电话</w:t>
            </w:r>
          </w:p>
        </w:tc>
        <w:tc>
          <w:tcPr>
            <w:tcW w:w="220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13029397789</w:t>
            </w:r>
          </w:p>
        </w:tc>
      </w:tr>
      <w:tr w:rsidR="005230A1" w:rsidTr="00927920">
        <w:trPr>
          <w:trHeight w:val="327"/>
        </w:trPr>
        <w:tc>
          <w:tcPr>
            <w:tcW w:w="69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项目资金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（万元）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年初预算数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全年预算数</w:t>
            </w:r>
          </w:p>
        </w:tc>
        <w:tc>
          <w:tcPr>
            <w:tcW w:w="12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全年执行数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分值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预算执行率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得分</w:t>
            </w:r>
          </w:p>
        </w:tc>
      </w:tr>
      <w:tr w:rsidR="005230A1" w:rsidTr="00927920">
        <w:trPr>
          <w:trHeight w:val="327"/>
        </w:trPr>
        <w:tc>
          <w:tcPr>
            <w:tcW w:w="69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年度资金总额：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521.800000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521.800000</w:t>
            </w:r>
          </w:p>
        </w:tc>
        <w:tc>
          <w:tcPr>
            <w:tcW w:w="12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521.800000</w:t>
            </w:r>
          </w:p>
        </w:tc>
        <w:tc>
          <w:tcPr>
            <w:tcW w:w="5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 xml:space="preserve">10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100%</w:t>
            </w:r>
          </w:p>
        </w:tc>
        <w:tc>
          <w:tcPr>
            <w:tcW w:w="6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 xml:space="preserve">10 </w:t>
            </w:r>
          </w:p>
        </w:tc>
      </w:tr>
      <w:tr w:rsidR="005230A1" w:rsidTr="00927920">
        <w:trPr>
          <w:trHeight w:val="548"/>
        </w:trPr>
        <w:tc>
          <w:tcPr>
            <w:tcW w:w="69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其中：当年财政拨款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521.800000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521.800000</w:t>
            </w:r>
          </w:p>
        </w:tc>
        <w:tc>
          <w:tcPr>
            <w:tcW w:w="12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521.800000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</w:tr>
      <w:tr w:rsidR="005230A1" w:rsidTr="00927920">
        <w:trPr>
          <w:trHeight w:val="327"/>
        </w:trPr>
        <w:tc>
          <w:tcPr>
            <w:tcW w:w="69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上年结转资金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2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</w:tr>
      <w:tr w:rsidR="005230A1" w:rsidTr="00927920">
        <w:trPr>
          <w:trHeight w:val="327"/>
        </w:trPr>
        <w:tc>
          <w:tcPr>
            <w:tcW w:w="69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其他资金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2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</w:tr>
      <w:tr w:rsidR="005230A1" w:rsidTr="00927920">
        <w:trPr>
          <w:trHeight w:val="327"/>
        </w:trPr>
        <w:tc>
          <w:tcPr>
            <w:tcW w:w="1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年度总体目标</w:t>
            </w:r>
          </w:p>
        </w:tc>
        <w:tc>
          <w:tcPr>
            <w:tcW w:w="203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预期目标</w:t>
            </w:r>
          </w:p>
        </w:tc>
        <w:tc>
          <w:tcPr>
            <w:tcW w:w="279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实际完成情况</w:t>
            </w:r>
          </w:p>
        </w:tc>
      </w:tr>
      <w:tr w:rsidR="005230A1" w:rsidTr="00927920">
        <w:trPr>
          <w:trHeight w:val="2783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03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年，已有2021年大一新生与教师在新校区学习生活，2022年也会迎接更多的师生来新校区开展新的教育教学活动，在此之前校方的各级领导及教职工部分提前搬迁到新校区，为全面开展工作做好充分准备。完成空调购买、安装调试、通过项目验收，符合国家质检机构相关标准，绿色环保、材质优良的空调，保证师生降温需求。（其中1.5匹挂机112台、1匹挂机179台、2匹挂机268台、2匹柜机6台、3匹挂机116台、3匹柜机229台、5匹柜机9台。）</w:t>
            </w:r>
          </w:p>
        </w:tc>
        <w:tc>
          <w:tcPr>
            <w:tcW w:w="279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919台空调全部采购到位，已按照各学院各楼宇实际需求进行安装，保障各办公室夏天可使用空调。</w:t>
            </w:r>
          </w:p>
        </w:tc>
      </w:tr>
      <w:tr w:rsidR="005230A1" w:rsidTr="00927920">
        <w:trPr>
          <w:trHeight w:val="612"/>
        </w:trPr>
        <w:tc>
          <w:tcPr>
            <w:tcW w:w="1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绩效指标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一级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指标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二级指标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三级指标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年度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指标值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实际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完成值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分值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得分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偏差原因分析及改进措施</w:t>
            </w:r>
          </w:p>
        </w:tc>
      </w:tr>
      <w:tr w:rsidR="005230A1" w:rsidTr="00927920">
        <w:trPr>
          <w:trHeight w:val="510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产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出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标</w:t>
            </w:r>
          </w:p>
        </w:tc>
        <w:tc>
          <w:tcPr>
            <w:tcW w:w="2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lastRenderedPageBreak/>
              <w:t>数量指标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完成919台空调采购安装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919台空调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919台空调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7.5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7.5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5230A1" w:rsidTr="00927920">
        <w:trPr>
          <w:trHeight w:val="1160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完成空调安装配套材料采购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所有材料均由中标公司负责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所有材料均由中标公司负责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7.5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7.5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5230A1" w:rsidTr="00927920">
        <w:trPr>
          <w:trHeight w:val="1000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质量指标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通过项目验收，符合国家质检机构相关标准，绿色环保、材质优良。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所有空调有质量合格证明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所有空调有质量合格证明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15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13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F5127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指标</w:t>
            </w:r>
            <w:r w:rsidR="00826E1E">
              <w:rPr>
                <w:rFonts w:ascii="仿宋_GB2312" w:eastAsia="仿宋_GB2312" w:hAnsi="宋体" w:cs="宋体" w:hint="eastAsia"/>
                <w:snapToGrid/>
              </w:rPr>
              <w:t>无法定量判断</w:t>
            </w:r>
            <w:r>
              <w:rPr>
                <w:rFonts w:ascii="仿宋_GB2312" w:eastAsia="仿宋_GB2312" w:hAnsi="宋体" w:cs="宋体" w:hint="eastAsia"/>
                <w:snapToGrid/>
              </w:rPr>
              <w:t>，后续科学、合理设置指标</w:t>
            </w:r>
          </w:p>
        </w:tc>
      </w:tr>
      <w:tr w:rsidR="005230A1" w:rsidTr="00927920">
        <w:trPr>
          <w:trHeight w:val="1260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时效指标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确定相关建设方案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2022年4月完成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2022年5月完成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2.5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项目初期评审中未统筹各学院空调，故导致建设方案重新修改</w:t>
            </w:r>
            <w:r w:rsidR="00F5127D">
              <w:rPr>
                <w:rFonts w:ascii="仿宋_GB2312" w:eastAsia="仿宋_GB2312" w:hAnsi="宋体" w:cs="宋体" w:hint="eastAsia"/>
                <w:snapToGrid/>
              </w:rPr>
              <w:t>，后续将统筹规划</w:t>
            </w:r>
          </w:p>
        </w:tc>
      </w:tr>
      <w:tr w:rsidR="005230A1" w:rsidTr="00927920">
        <w:trPr>
          <w:trHeight w:val="1575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进行公开招标，2022年5月完成。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2022年5月完成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2022年8月完成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2.5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本项目由北京市政府采购中心负责，当时由于疫情原因导致项目确定招标参数时间延后</w:t>
            </w:r>
          </w:p>
        </w:tc>
      </w:tr>
      <w:tr w:rsidR="005230A1" w:rsidTr="00927920">
        <w:trPr>
          <w:trHeight w:val="1215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完成设备购置，2022年6月中旬完成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2022年6月中旬完成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2022年9月底完成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2.5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2.5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92792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5230A1" w:rsidTr="00927920">
        <w:trPr>
          <w:trHeight w:val="1020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 xml:space="preserve">完成设备安装调试 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2022年8月底完成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2022年10月完成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2.5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F5127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疫情原因导致项目</w:t>
            </w:r>
            <w:r>
              <w:rPr>
                <w:rFonts w:ascii="仿宋_GB2312" w:eastAsia="仿宋_GB2312" w:hAnsi="宋体" w:cs="宋体" w:hint="eastAsia"/>
                <w:snapToGrid/>
              </w:rPr>
              <w:t>安装时</w:t>
            </w:r>
            <w:r>
              <w:rPr>
                <w:rFonts w:ascii="仿宋_GB2312" w:eastAsia="仿宋_GB2312" w:hAnsi="宋体" w:cs="宋体" w:hint="eastAsia"/>
                <w:snapToGrid/>
              </w:rPr>
              <w:t>间延后</w:t>
            </w:r>
            <w:r>
              <w:rPr>
                <w:rFonts w:ascii="仿宋_GB2312" w:eastAsia="仿宋_GB2312" w:hAnsi="宋体" w:cs="宋体" w:hint="eastAsia"/>
                <w:snapToGrid/>
              </w:rPr>
              <w:t>，后续加快进度执行</w:t>
            </w:r>
          </w:p>
        </w:tc>
      </w:tr>
      <w:tr w:rsidR="005230A1" w:rsidTr="00927920">
        <w:trPr>
          <w:trHeight w:val="880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成本指标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521.8万元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521.8万元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521.8万元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5230A1" w:rsidTr="00F5127D">
        <w:trPr>
          <w:trHeight w:val="1407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效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益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标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经济效益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指标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空调质保10年，无维修成本，空调安装辅料均由安装方负责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空调质保10年，无维修成本，空调安装辅料均由安装方负责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空调质保10年，无维修成本，空调安装辅料均由安装方负责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7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5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927920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指标不够明确，可评价性</w:t>
            </w:r>
            <w:r w:rsidR="00826E1E">
              <w:rPr>
                <w:rFonts w:ascii="仿宋_GB2312" w:eastAsia="仿宋_GB2312" w:hAnsi="宋体" w:cs="宋体" w:hint="eastAsia"/>
                <w:snapToGrid/>
              </w:rPr>
              <w:t>较弱</w:t>
            </w:r>
            <w:r w:rsidR="00F5127D">
              <w:rPr>
                <w:rFonts w:ascii="仿宋_GB2312" w:eastAsia="仿宋_GB2312" w:hAnsi="宋体" w:cs="宋体" w:hint="eastAsia"/>
                <w:snapToGrid/>
              </w:rPr>
              <w:t>，后续将科学、合理设置指标</w:t>
            </w:r>
          </w:p>
          <w:p w:rsidR="005230A1" w:rsidRPr="00927920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</w:tr>
      <w:tr w:rsidR="005230A1" w:rsidTr="00927920">
        <w:trPr>
          <w:trHeight w:val="1268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社会效益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指标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通过提高我校对空调的建设，能够更好的为全校师生服务，提升全校师生的办公、学习效率，解决师生的基础环境条件，保障夏天工作学习时不再炎热。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保障夏天工作学习时不再炎热。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保障夏天工作学习时不再炎热。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7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7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5230A1" w:rsidTr="00F5127D">
        <w:trPr>
          <w:trHeight w:val="1549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生态效益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指标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做到节能减排。本次预计购置的空调都采用了节能技术和环保设计，不含有害有毒物质。符合国家节能环保要求，同时此项目优先选用满足节能产品和环境标志产品，达到建设“绿色校园”的目的。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优先选用满足节能产品和环境标志产品，达到建设“绿色校园”的目的。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所有空调均为节能产品和环境标志产品，达到建设“绿色校园”的目的。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8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6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27D" w:rsidRDefault="00F5127D" w:rsidP="00F5127D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指标不够明确，可评价性较弱，后续将科学、合理设置指标</w:t>
            </w:r>
          </w:p>
          <w:p w:rsidR="005230A1" w:rsidRPr="00F5127D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</w:tr>
      <w:tr w:rsidR="005230A1" w:rsidTr="00927920">
        <w:trPr>
          <w:trHeight w:val="660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可持续影响指标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本项目建成后的使用寿命至少10年以上，空调可长期使用，可持续为教职工服务。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空调质保10年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空调质保10年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8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6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27D" w:rsidRDefault="00F5127D" w:rsidP="00F5127D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指标不够明确，可评价性较弱，后续将科学、合理设置指标</w:t>
            </w:r>
          </w:p>
          <w:p w:rsidR="005230A1" w:rsidRPr="00F5127D" w:rsidRDefault="005230A1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</w:tr>
      <w:tr w:rsidR="005230A1" w:rsidTr="00927920">
        <w:trPr>
          <w:trHeight w:val="1350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230A1" w:rsidRDefault="005230A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满意度指标</w:t>
            </w:r>
          </w:p>
        </w:tc>
        <w:tc>
          <w:tcPr>
            <w:tcW w:w="2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服务对象</w:t>
            </w:r>
            <w:r>
              <w:rPr>
                <w:rFonts w:ascii="仿宋_GB2312" w:eastAsia="仿宋_GB2312" w:hAnsi="宋体" w:cs="宋体" w:hint="eastAsia"/>
                <w:snapToGrid/>
              </w:rPr>
              <w:br/>
              <w:t>满意度指标</w:t>
            </w: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为全校师生提供舒适的学习、生活、办公、就餐的环境，使用率全天大于8小时，使用率≥90%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不低于90%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还未进行调查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5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826E1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30A1" w:rsidRDefault="0092792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未进行满意度调查</w:t>
            </w:r>
            <w:r w:rsidR="00F5127D">
              <w:rPr>
                <w:rFonts w:ascii="仿宋_GB2312" w:eastAsia="仿宋_GB2312" w:hAnsi="宋体" w:cs="宋体" w:hint="eastAsia"/>
                <w:snapToGrid/>
              </w:rPr>
              <w:t>，后续将及时进行满意度调查</w:t>
            </w:r>
          </w:p>
        </w:tc>
        <w:bookmarkStart w:id="0" w:name="_GoBack"/>
        <w:bookmarkEnd w:id="0"/>
      </w:tr>
      <w:tr w:rsidR="00927920" w:rsidTr="00927920">
        <w:trPr>
          <w:trHeight w:val="1200"/>
        </w:trPr>
        <w:tc>
          <w:tcPr>
            <w:tcW w:w="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27920" w:rsidRDefault="00927920" w:rsidP="0092792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920" w:rsidRDefault="00927920" w:rsidP="0092792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920" w:rsidRDefault="00927920" w:rsidP="0092792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5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920" w:rsidRDefault="00927920" w:rsidP="00927920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此项目的建设可得到全校师生的充分认可，提高师生对空调使用满意度，确保验收合格率为100%。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920" w:rsidRDefault="00927920" w:rsidP="00927920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合格率为100%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7920" w:rsidRDefault="00927920" w:rsidP="00927920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还未进行调查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920" w:rsidRDefault="00927920" w:rsidP="0092792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5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920" w:rsidRDefault="00927920" w:rsidP="0092792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5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920" w:rsidRDefault="00F5127D" w:rsidP="0092792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未进行满意度调查，后续将及时进行满意度调查</w:t>
            </w:r>
          </w:p>
        </w:tc>
      </w:tr>
      <w:tr w:rsidR="00927920" w:rsidTr="00927920">
        <w:trPr>
          <w:trHeight w:val="645"/>
        </w:trPr>
        <w:tc>
          <w:tcPr>
            <w:tcW w:w="340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920" w:rsidRDefault="00927920" w:rsidP="0092792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>总分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920" w:rsidRDefault="00927920" w:rsidP="0092792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 xml:space="preserve">100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7920" w:rsidRDefault="00927920" w:rsidP="0092792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>
              <w:rPr>
                <w:rFonts w:ascii="仿宋_GB2312" w:eastAsia="仿宋_GB2312" w:hAnsi="宋体" w:cs="宋体" w:hint="eastAsia"/>
                <w:snapToGrid/>
              </w:rPr>
              <w:t xml:space="preserve">87.50 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920" w:rsidRDefault="00927920" w:rsidP="0092792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</w:tr>
    </w:tbl>
    <w:p w:rsidR="005230A1" w:rsidRDefault="005230A1">
      <w:pPr>
        <w:spacing w:line="20" w:lineRule="exact"/>
      </w:pPr>
    </w:p>
    <w:sectPr w:rsidR="005230A1">
      <w:footerReference w:type="default" r:id="rId7"/>
      <w:pgSz w:w="16838" w:h="11906"/>
      <w:pgMar w:top="1134" w:right="1602" w:bottom="1134" w:left="1581" w:header="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7B2" w:rsidRDefault="001B77B2">
      <w:r>
        <w:separator/>
      </w:r>
    </w:p>
  </w:endnote>
  <w:endnote w:type="continuationSeparator" w:id="0">
    <w:p w:rsidR="001B77B2" w:rsidRDefault="001B7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0A1" w:rsidRDefault="00826E1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0A1" w:rsidRDefault="00826E1E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5127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5230A1" w:rsidRDefault="00826E1E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5127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7B2" w:rsidRDefault="001B77B2">
      <w:r>
        <w:separator/>
      </w:r>
    </w:p>
  </w:footnote>
  <w:footnote w:type="continuationSeparator" w:id="0">
    <w:p w:rsidR="001B77B2" w:rsidRDefault="001B7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mFlZDZiMGFlODJjZTkwNjI2Y2U2N2U5MTJjZGI5ZDgifQ=="/>
  </w:docVars>
  <w:rsids>
    <w:rsidRoot w:val="005230A1"/>
    <w:rsid w:val="001B77B2"/>
    <w:rsid w:val="005230A1"/>
    <w:rsid w:val="00826E1E"/>
    <w:rsid w:val="00927920"/>
    <w:rsid w:val="00F5127D"/>
    <w:rsid w:val="031C3C29"/>
    <w:rsid w:val="0FC753D2"/>
    <w:rsid w:val="11927B1E"/>
    <w:rsid w:val="125755FE"/>
    <w:rsid w:val="1C891FA9"/>
    <w:rsid w:val="2AD90F50"/>
    <w:rsid w:val="2DF20B68"/>
    <w:rsid w:val="413940B1"/>
    <w:rsid w:val="536E7D2B"/>
    <w:rsid w:val="70757EDE"/>
    <w:rsid w:val="76627A05"/>
    <w:rsid w:val="7A0E47CF"/>
    <w:rsid w:val="7E8B361B"/>
    <w:rsid w:val="7F9C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33C99"/>
  <w15:docId w15:val="{39BDFF50-D194-489A-B976-300F661EC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61">
    <w:name w:val="font6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4">
    <w:name w:val="font14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42">
    <w:name w:val="font142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xie sen</cp:lastModifiedBy>
  <cp:revision>3</cp:revision>
  <dcterms:created xsi:type="dcterms:W3CDTF">2023-05-10T09:02:00Z</dcterms:created>
  <dcterms:modified xsi:type="dcterms:W3CDTF">2023-05-25T14:30:00Z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2023-05-10T17:02:21Z</vt:filetime>
  </property>
  <property fmtid="{D5CDD505-2E9C-101B-9397-08002B2CF9AE}" pid="4" name="KSOProductBuildVer">
    <vt:lpwstr>2052-11.1.0.14309</vt:lpwstr>
  </property>
  <property fmtid="{D5CDD505-2E9C-101B-9397-08002B2CF9AE}" pid="5" name="ICV">
    <vt:lpwstr>4DD0FB54E4EA4667B69887E9902E643E_12</vt:lpwstr>
  </property>
</Properties>
</file>